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80" w:lineRule="exact"/>
        <w:rPr>
          <w:rFonts w:hint="eastAsia" w:ascii="黑体" w:hAnsi="黑体" w:eastAsia="黑体"/>
          <w:sz w:val="32"/>
          <w:szCs w:val="32"/>
          <w:lang w:eastAsia="zh-CN"/>
        </w:rPr>
      </w:pPr>
      <w:bookmarkStart w:id="0" w:name="RANGE!A1:J19"/>
      <w:r>
        <w:rPr>
          <w:rFonts w:hint="eastAsia" w:ascii="黑体" w:hAnsi="黑体" w:eastAsia="黑体"/>
          <w:sz w:val="32"/>
          <w:szCs w:val="32"/>
        </w:rPr>
        <w:t>附件</w:t>
      </w:r>
      <w:r>
        <w:rPr>
          <w:rFonts w:hint="eastAsia" w:ascii="黑体" w:hAnsi="黑体" w:eastAsia="黑体"/>
          <w:sz w:val="32"/>
          <w:szCs w:val="32"/>
          <w:lang w:val="en-US" w:eastAsia="zh-CN"/>
        </w:rPr>
        <w:t>1</w:t>
      </w:r>
    </w:p>
    <w:p>
      <w:pPr>
        <w:spacing w:line="580" w:lineRule="exact"/>
        <w:rPr>
          <w:rFonts w:ascii="黑体" w:hAnsi="黑体" w:eastAsia="黑体"/>
          <w:sz w:val="32"/>
          <w:szCs w:val="32"/>
        </w:rPr>
      </w:pPr>
    </w:p>
    <w:bookmarkEnd w:id="0"/>
    <w:p>
      <w:pPr>
        <w:spacing w:line="360" w:lineRule="exact"/>
        <w:jc w:val="center"/>
        <w:rPr>
          <w:rFonts w:eastAsia="方正小标宋简体"/>
          <w:sz w:val="36"/>
          <w:szCs w:val="32"/>
        </w:rPr>
      </w:pPr>
      <w:r>
        <w:rPr>
          <w:rFonts w:eastAsia="方正小标宋简体"/>
          <w:sz w:val="36"/>
          <w:szCs w:val="32"/>
        </w:rPr>
        <w:t>毕业生</w:t>
      </w:r>
      <w:r>
        <w:rPr>
          <w:rFonts w:hint="eastAsia" w:eastAsia="方正小标宋简体"/>
          <w:sz w:val="36"/>
          <w:szCs w:val="32"/>
        </w:rPr>
        <w:t>毕业</w:t>
      </w:r>
      <w:r>
        <w:rPr>
          <w:rFonts w:eastAsia="方正小标宋简体"/>
          <w:sz w:val="36"/>
          <w:szCs w:val="32"/>
        </w:rPr>
        <w:t>去向统计分类</w:t>
      </w:r>
    </w:p>
    <w:p>
      <w:pPr>
        <w:spacing w:line="360" w:lineRule="exact"/>
        <w:jc w:val="center"/>
        <w:rPr>
          <w:rFonts w:eastAsia="方正小标宋简体"/>
          <w:sz w:val="36"/>
          <w:szCs w:val="32"/>
        </w:rPr>
      </w:pPr>
    </w:p>
    <w:tbl>
      <w:tblPr>
        <w:tblStyle w:val="12"/>
        <w:tblW w:w="13787" w:type="dxa"/>
        <w:tblInd w:w="279" w:type="dxa"/>
        <w:tblLayout w:type="autofit"/>
        <w:tblCellMar>
          <w:top w:w="0" w:type="dxa"/>
          <w:left w:w="108" w:type="dxa"/>
          <w:bottom w:w="0" w:type="dxa"/>
          <w:right w:w="108" w:type="dxa"/>
        </w:tblCellMar>
      </w:tblPr>
      <w:tblGrid>
        <w:gridCol w:w="1417"/>
        <w:gridCol w:w="2127"/>
        <w:gridCol w:w="4536"/>
        <w:gridCol w:w="2976"/>
        <w:gridCol w:w="2731"/>
      </w:tblGrid>
      <w:tr>
        <w:tblPrEx>
          <w:tblCellMar>
            <w:top w:w="0" w:type="dxa"/>
            <w:left w:w="108" w:type="dxa"/>
            <w:bottom w:w="0" w:type="dxa"/>
            <w:right w:w="108" w:type="dxa"/>
          </w:tblCellMar>
        </w:tblPrEx>
        <w:trPr>
          <w:trHeight w:val="312" w:hRule="atLeast"/>
        </w:trPr>
        <w:tc>
          <w:tcPr>
            <w:tcW w:w="1417"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ascii="宋体" w:hAnsi="宋体"/>
                <w:bCs/>
                <w:kern w:val="0"/>
                <w:szCs w:val="21"/>
              </w:rPr>
            </w:pPr>
            <w:r>
              <w:rPr>
                <w:rFonts w:ascii="宋体" w:hAnsi="宋体"/>
                <w:bCs/>
                <w:kern w:val="0"/>
                <w:szCs w:val="21"/>
              </w:rPr>
              <w:t>分类</w:t>
            </w:r>
          </w:p>
        </w:tc>
        <w:tc>
          <w:tcPr>
            <w:tcW w:w="2127" w:type="dxa"/>
            <w:tcBorders>
              <w:top w:val="single" w:color="auto" w:sz="4" w:space="0"/>
              <w:left w:val="nil"/>
              <w:bottom w:val="single" w:color="auto" w:sz="4" w:space="0"/>
              <w:right w:val="single" w:color="auto" w:sz="4" w:space="0"/>
            </w:tcBorders>
            <w:noWrap/>
            <w:vAlign w:val="center"/>
          </w:tcPr>
          <w:p>
            <w:pPr>
              <w:widowControl/>
              <w:jc w:val="center"/>
              <w:rPr>
                <w:rFonts w:ascii="宋体" w:hAnsi="宋体"/>
                <w:bCs/>
                <w:kern w:val="0"/>
                <w:szCs w:val="21"/>
              </w:rPr>
            </w:pPr>
            <w:r>
              <w:rPr>
                <w:rFonts w:ascii="宋体" w:hAnsi="宋体"/>
                <w:bCs/>
                <w:kern w:val="0"/>
                <w:szCs w:val="21"/>
              </w:rPr>
              <w:t>包含内容</w:t>
            </w:r>
          </w:p>
        </w:tc>
        <w:tc>
          <w:tcPr>
            <w:tcW w:w="4536" w:type="dxa"/>
            <w:tcBorders>
              <w:top w:val="single" w:color="auto" w:sz="4" w:space="0"/>
              <w:left w:val="nil"/>
              <w:bottom w:val="single" w:color="auto" w:sz="4" w:space="0"/>
              <w:right w:val="single" w:color="auto" w:sz="4" w:space="0"/>
            </w:tcBorders>
            <w:noWrap/>
            <w:vAlign w:val="center"/>
          </w:tcPr>
          <w:p>
            <w:pPr>
              <w:widowControl/>
              <w:jc w:val="center"/>
              <w:rPr>
                <w:rFonts w:ascii="宋体" w:hAnsi="宋体"/>
                <w:bCs/>
                <w:kern w:val="0"/>
                <w:szCs w:val="21"/>
              </w:rPr>
            </w:pPr>
            <w:r>
              <w:rPr>
                <w:rFonts w:ascii="宋体" w:hAnsi="宋体"/>
                <w:bCs/>
                <w:kern w:val="0"/>
                <w:szCs w:val="21"/>
              </w:rPr>
              <w:t>包含的</w:t>
            </w:r>
            <w:bookmarkStart w:id="1" w:name="_Hlk67577869"/>
            <w:r>
              <w:rPr>
                <w:rFonts w:ascii="宋体" w:hAnsi="宋体"/>
                <w:bCs/>
                <w:kern w:val="0"/>
                <w:szCs w:val="21"/>
              </w:rPr>
              <w:t>毕业去向</w:t>
            </w:r>
            <w:bookmarkEnd w:id="1"/>
          </w:p>
        </w:tc>
        <w:tc>
          <w:tcPr>
            <w:tcW w:w="5707" w:type="dxa"/>
            <w:gridSpan w:val="2"/>
            <w:tcBorders>
              <w:top w:val="single" w:color="auto" w:sz="4" w:space="0"/>
              <w:left w:val="nil"/>
              <w:bottom w:val="single" w:color="auto" w:sz="4" w:space="0"/>
              <w:right w:val="single" w:color="auto" w:sz="4" w:space="0"/>
            </w:tcBorders>
          </w:tcPr>
          <w:p>
            <w:pPr>
              <w:widowControl/>
              <w:jc w:val="center"/>
              <w:rPr>
                <w:rFonts w:ascii="宋体" w:hAnsi="宋体"/>
                <w:bCs/>
                <w:kern w:val="0"/>
                <w:szCs w:val="21"/>
              </w:rPr>
            </w:pPr>
            <w:r>
              <w:rPr>
                <w:rFonts w:ascii="宋体" w:hAnsi="宋体"/>
                <w:bCs/>
                <w:kern w:val="0"/>
                <w:szCs w:val="21"/>
              </w:rPr>
              <w:t>统计7个率</w:t>
            </w:r>
          </w:p>
        </w:tc>
      </w:tr>
      <w:tr>
        <w:tblPrEx>
          <w:tblCellMar>
            <w:top w:w="0" w:type="dxa"/>
            <w:left w:w="108" w:type="dxa"/>
            <w:bottom w:w="0" w:type="dxa"/>
            <w:right w:w="108" w:type="dxa"/>
          </w:tblCellMar>
        </w:tblPrEx>
        <w:trPr>
          <w:trHeight w:val="936" w:hRule="atLeast"/>
        </w:trPr>
        <w:tc>
          <w:tcPr>
            <w:tcW w:w="1417" w:type="dxa"/>
            <w:vMerge w:val="restar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kern w:val="0"/>
                <w:szCs w:val="21"/>
              </w:rPr>
            </w:pPr>
            <w:r>
              <w:rPr>
                <w:rFonts w:ascii="宋体" w:hAnsi="宋体"/>
                <w:kern w:val="0"/>
                <w:szCs w:val="21"/>
              </w:rPr>
              <w:t>就 业</w:t>
            </w:r>
          </w:p>
        </w:tc>
        <w:tc>
          <w:tcPr>
            <w:tcW w:w="2127" w:type="dxa"/>
            <w:tcBorders>
              <w:top w:val="single" w:color="auto" w:sz="4" w:space="0"/>
              <w:left w:val="nil"/>
              <w:bottom w:val="single" w:color="auto" w:sz="4" w:space="0"/>
              <w:right w:val="single" w:color="auto" w:sz="4" w:space="0"/>
            </w:tcBorders>
            <w:shd w:val="clear" w:color="000000" w:fill="FFFFFF"/>
            <w:noWrap/>
            <w:vAlign w:val="center"/>
          </w:tcPr>
          <w:p>
            <w:pPr>
              <w:widowControl/>
              <w:spacing w:line="360" w:lineRule="exact"/>
              <w:jc w:val="left"/>
              <w:rPr>
                <w:rFonts w:ascii="宋体" w:hAnsi="宋体"/>
                <w:kern w:val="0"/>
                <w:szCs w:val="21"/>
              </w:rPr>
            </w:pPr>
            <w:r>
              <w:rPr>
                <w:rFonts w:ascii="宋体" w:hAnsi="宋体"/>
                <w:kern w:val="0"/>
                <w:szCs w:val="21"/>
              </w:rPr>
              <w:t>协议和合同</w:t>
            </w:r>
          </w:p>
          <w:p>
            <w:pPr>
              <w:widowControl/>
              <w:spacing w:line="360" w:lineRule="exact"/>
              <w:jc w:val="left"/>
              <w:rPr>
                <w:rFonts w:ascii="宋体" w:hAnsi="宋体"/>
                <w:kern w:val="0"/>
                <w:szCs w:val="21"/>
              </w:rPr>
            </w:pPr>
            <w:r>
              <w:rPr>
                <w:rFonts w:ascii="宋体" w:hAnsi="宋体"/>
                <w:kern w:val="0"/>
                <w:szCs w:val="21"/>
              </w:rPr>
              <w:t>就业</w:t>
            </w:r>
          </w:p>
        </w:tc>
        <w:tc>
          <w:tcPr>
            <w:tcW w:w="4536" w:type="dxa"/>
            <w:tcBorders>
              <w:top w:val="nil"/>
              <w:left w:val="nil"/>
              <w:bottom w:val="single" w:color="auto" w:sz="4" w:space="0"/>
              <w:right w:val="single" w:color="auto" w:sz="4" w:space="0"/>
            </w:tcBorders>
            <w:vAlign w:val="center"/>
          </w:tcPr>
          <w:p>
            <w:pPr>
              <w:widowControl/>
              <w:spacing w:line="360" w:lineRule="exact"/>
              <w:jc w:val="left"/>
              <w:rPr>
                <w:rFonts w:ascii="宋体" w:hAnsi="宋体"/>
                <w:kern w:val="0"/>
                <w:szCs w:val="21"/>
              </w:rPr>
            </w:pPr>
            <w:r>
              <w:rPr>
                <w:rFonts w:hint="eastAsia" w:ascii="宋体" w:hAnsi="宋体"/>
                <w:kern w:val="0"/>
                <w:szCs w:val="21"/>
              </w:rPr>
              <w:t>1</w:t>
            </w:r>
            <w:r>
              <w:rPr>
                <w:rFonts w:ascii="宋体" w:hAnsi="宋体"/>
                <w:kern w:val="0"/>
                <w:szCs w:val="21"/>
              </w:rPr>
              <w:t>0签就业协议形式就业</w:t>
            </w:r>
          </w:p>
          <w:p>
            <w:pPr>
              <w:widowControl/>
              <w:spacing w:line="360" w:lineRule="exact"/>
              <w:jc w:val="left"/>
              <w:rPr>
                <w:rFonts w:ascii="宋体" w:hAnsi="宋体"/>
                <w:kern w:val="0"/>
                <w:szCs w:val="21"/>
              </w:rPr>
            </w:pPr>
            <w:r>
              <w:rPr>
                <w:rFonts w:hint="eastAsia" w:ascii="宋体" w:hAnsi="宋体"/>
                <w:kern w:val="0"/>
                <w:szCs w:val="21"/>
              </w:rPr>
              <w:t>1</w:t>
            </w:r>
            <w:r>
              <w:rPr>
                <w:rFonts w:ascii="宋体" w:hAnsi="宋体"/>
                <w:kern w:val="0"/>
                <w:szCs w:val="21"/>
              </w:rPr>
              <w:t>1签劳动合同形式就业</w:t>
            </w:r>
          </w:p>
          <w:p>
            <w:pPr>
              <w:widowControl/>
              <w:spacing w:line="360" w:lineRule="exact"/>
              <w:jc w:val="left"/>
              <w:rPr>
                <w:rFonts w:ascii="宋体" w:hAnsi="宋体"/>
                <w:kern w:val="0"/>
                <w:szCs w:val="21"/>
              </w:rPr>
            </w:pPr>
            <w:r>
              <w:rPr>
                <w:rFonts w:hint="eastAsia" w:ascii="宋体" w:hAnsi="宋体"/>
                <w:kern w:val="0"/>
                <w:szCs w:val="21"/>
              </w:rPr>
              <w:t>4</w:t>
            </w:r>
            <w:r>
              <w:rPr>
                <w:rFonts w:ascii="宋体" w:hAnsi="宋体"/>
                <w:kern w:val="0"/>
                <w:szCs w:val="21"/>
              </w:rPr>
              <w:t>6应征义务兵</w:t>
            </w:r>
          </w:p>
          <w:p>
            <w:pPr>
              <w:widowControl/>
              <w:spacing w:line="360" w:lineRule="exact"/>
              <w:jc w:val="left"/>
              <w:rPr>
                <w:rFonts w:ascii="宋体" w:hAnsi="宋体"/>
                <w:kern w:val="0"/>
                <w:szCs w:val="21"/>
              </w:rPr>
            </w:pPr>
            <w:r>
              <w:rPr>
                <w:rFonts w:hint="eastAsia" w:ascii="宋体" w:hAnsi="宋体"/>
                <w:kern w:val="0"/>
                <w:szCs w:val="21"/>
              </w:rPr>
              <w:t>2</w:t>
            </w:r>
            <w:r>
              <w:rPr>
                <w:rFonts w:ascii="宋体" w:hAnsi="宋体"/>
                <w:kern w:val="0"/>
                <w:szCs w:val="21"/>
              </w:rPr>
              <w:t>7科研助理、管理助理（</w:t>
            </w:r>
            <w:r>
              <w:rPr>
                <w:rFonts w:hint="eastAsia" w:ascii="宋体" w:hAnsi="宋体"/>
                <w:kern w:val="0"/>
                <w:szCs w:val="21"/>
              </w:rPr>
              <w:t>区分具体情况</w:t>
            </w:r>
            <w:r>
              <w:rPr>
                <w:rFonts w:ascii="宋体" w:hAnsi="宋体"/>
                <w:kern w:val="0"/>
                <w:szCs w:val="21"/>
              </w:rPr>
              <w:t>）</w:t>
            </w:r>
          </w:p>
          <w:p>
            <w:pPr>
              <w:widowControl/>
              <w:spacing w:line="360" w:lineRule="exact"/>
              <w:jc w:val="left"/>
              <w:rPr>
                <w:rFonts w:ascii="宋体" w:hAnsi="宋体"/>
                <w:kern w:val="0"/>
                <w:szCs w:val="21"/>
              </w:rPr>
            </w:pPr>
            <w:r>
              <w:rPr>
                <w:rFonts w:hint="eastAsia" w:ascii="宋体" w:hAnsi="宋体"/>
                <w:kern w:val="0"/>
                <w:szCs w:val="21"/>
              </w:rPr>
              <w:t>5</w:t>
            </w:r>
            <w:r>
              <w:rPr>
                <w:rFonts w:ascii="宋体" w:hAnsi="宋体"/>
                <w:kern w:val="0"/>
                <w:szCs w:val="21"/>
              </w:rPr>
              <w:t>0国家基层项目</w:t>
            </w:r>
            <w:r>
              <w:rPr>
                <w:rFonts w:hint="eastAsia" w:ascii="宋体" w:hAnsi="宋体"/>
                <w:kern w:val="0"/>
                <w:szCs w:val="21"/>
              </w:rPr>
              <w:t>（区分具体情况）</w:t>
            </w:r>
          </w:p>
          <w:p>
            <w:pPr>
              <w:widowControl/>
              <w:spacing w:line="360" w:lineRule="exact"/>
              <w:jc w:val="left"/>
              <w:rPr>
                <w:rFonts w:ascii="宋体" w:hAnsi="宋体"/>
                <w:kern w:val="0"/>
                <w:szCs w:val="21"/>
              </w:rPr>
            </w:pPr>
            <w:r>
              <w:rPr>
                <w:rFonts w:hint="eastAsia" w:ascii="宋体" w:hAnsi="宋体"/>
                <w:kern w:val="0"/>
                <w:szCs w:val="21"/>
              </w:rPr>
              <w:t>5</w:t>
            </w:r>
            <w:r>
              <w:rPr>
                <w:rFonts w:ascii="宋体" w:hAnsi="宋体"/>
                <w:kern w:val="0"/>
                <w:szCs w:val="21"/>
              </w:rPr>
              <w:t>1地方基层项目</w:t>
            </w:r>
            <w:r>
              <w:rPr>
                <w:rFonts w:hint="eastAsia" w:ascii="宋体" w:hAnsi="宋体"/>
                <w:kern w:val="0"/>
                <w:szCs w:val="21"/>
              </w:rPr>
              <w:t>（区分具体情况）</w:t>
            </w:r>
          </w:p>
        </w:tc>
        <w:tc>
          <w:tcPr>
            <w:tcW w:w="2976" w:type="dxa"/>
            <w:tcBorders>
              <w:top w:val="nil"/>
              <w:left w:val="nil"/>
              <w:bottom w:val="single" w:color="auto" w:sz="4" w:space="0"/>
              <w:right w:val="single" w:color="auto" w:sz="4" w:space="0"/>
            </w:tcBorders>
            <w:vAlign w:val="center"/>
          </w:tcPr>
          <w:p>
            <w:pPr>
              <w:widowControl/>
              <w:spacing w:line="360" w:lineRule="exact"/>
              <w:jc w:val="left"/>
              <w:rPr>
                <w:rFonts w:ascii="宋体" w:hAnsi="宋体"/>
                <w:kern w:val="0"/>
                <w:szCs w:val="21"/>
              </w:rPr>
            </w:pPr>
            <w:r>
              <w:rPr>
                <w:rFonts w:ascii="宋体" w:hAnsi="宋体"/>
                <w:b/>
                <w:kern w:val="0"/>
                <w:szCs w:val="21"/>
              </w:rPr>
              <w:t>协议和合同就业率</w:t>
            </w:r>
            <w:r>
              <w:rPr>
                <w:rFonts w:ascii="宋体" w:hAnsi="宋体"/>
                <w:kern w:val="0"/>
                <w:szCs w:val="21"/>
              </w:rPr>
              <w:t>=协议和合同就业数/毕业生总数</w:t>
            </w:r>
          </w:p>
        </w:tc>
        <w:tc>
          <w:tcPr>
            <w:tcW w:w="2731" w:type="dxa"/>
            <w:vMerge w:val="restart"/>
            <w:tcBorders>
              <w:top w:val="nil"/>
              <w:left w:val="nil"/>
              <w:right w:val="single" w:color="auto" w:sz="4" w:space="0"/>
            </w:tcBorders>
            <w:vAlign w:val="center"/>
          </w:tcPr>
          <w:p>
            <w:pPr>
              <w:widowControl/>
              <w:spacing w:line="360" w:lineRule="exact"/>
              <w:jc w:val="left"/>
              <w:rPr>
                <w:rFonts w:ascii="宋体" w:hAnsi="宋体"/>
                <w:kern w:val="0"/>
                <w:szCs w:val="21"/>
              </w:rPr>
            </w:pPr>
            <w:r>
              <w:rPr>
                <w:rFonts w:ascii="宋体" w:hAnsi="宋体"/>
                <w:b/>
                <w:kern w:val="0"/>
                <w:szCs w:val="21"/>
              </w:rPr>
              <w:t>毕业去向落实率</w:t>
            </w:r>
            <w:r>
              <w:rPr>
                <w:rFonts w:ascii="宋体" w:hAnsi="宋体"/>
                <w:kern w:val="0"/>
                <w:szCs w:val="21"/>
              </w:rPr>
              <w:t>=协议和合同就业率+创业率+灵活就业率+升学率</w:t>
            </w:r>
          </w:p>
        </w:tc>
      </w:tr>
      <w:tr>
        <w:tblPrEx>
          <w:tblCellMar>
            <w:top w:w="0" w:type="dxa"/>
            <w:left w:w="108" w:type="dxa"/>
            <w:bottom w:w="0" w:type="dxa"/>
            <w:right w:w="108" w:type="dxa"/>
          </w:tblCellMar>
        </w:tblPrEx>
        <w:trPr>
          <w:trHeight w:val="624" w:hRule="atLeast"/>
        </w:trPr>
        <w:tc>
          <w:tcPr>
            <w:tcW w:w="1417" w:type="dxa"/>
            <w:vMerge w:val="continue"/>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kern w:val="0"/>
                <w:szCs w:val="21"/>
              </w:rPr>
            </w:pPr>
          </w:p>
        </w:tc>
        <w:tc>
          <w:tcPr>
            <w:tcW w:w="2127" w:type="dxa"/>
            <w:tcBorders>
              <w:top w:val="single" w:color="auto" w:sz="4" w:space="0"/>
              <w:left w:val="nil"/>
              <w:bottom w:val="single" w:color="auto" w:sz="4" w:space="0"/>
              <w:right w:val="single" w:color="auto" w:sz="4" w:space="0"/>
            </w:tcBorders>
            <w:shd w:val="clear" w:color="000000" w:fill="FFFFFF"/>
            <w:noWrap/>
            <w:vAlign w:val="center"/>
          </w:tcPr>
          <w:p>
            <w:pPr>
              <w:widowControl/>
              <w:spacing w:line="360" w:lineRule="exact"/>
              <w:jc w:val="left"/>
              <w:rPr>
                <w:rFonts w:ascii="宋体" w:hAnsi="宋体"/>
                <w:kern w:val="0"/>
                <w:szCs w:val="21"/>
              </w:rPr>
            </w:pPr>
            <w:r>
              <w:rPr>
                <w:rFonts w:ascii="宋体" w:hAnsi="宋体"/>
                <w:kern w:val="0"/>
                <w:szCs w:val="21"/>
              </w:rPr>
              <w:t>自主创业</w:t>
            </w:r>
          </w:p>
        </w:tc>
        <w:tc>
          <w:tcPr>
            <w:tcW w:w="4536" w:type="dxa"/>
            <w:tcBorders>
              <w:top w:val="nil"/>
              <w:left w:val="nil"/>
              <w:bottom w:val="single" w:color="auto" w:sz="4" w:space="0"/>
              <w:right w:val="single" w:color="auto" w:sz="4" w:space="0"/>
            </w:tcBorders>
            <w:vAlign w:val="center"/>
          </w:tcPr>
          <w:p>
            <w:pPr>
              <w:widowControl/>
              <w:spacing w:line="360" w:lineRule="exact"/>
              <w:jc w:val="left"/>
              <w:rPr>
                <w:rFonts w:ascii="宋体" w:hAnsi="宋体"/>
                <w:kern w:val="0"/>
                <w:szCs w:val="21"/>
              </w:rPr>
            </w:pPr>
            <w:r>
              <w:rPr>
                <w:rFonts w:hint="eastAsia" w:ascii="宋体" w:hAnsi="宋体"/>
                <w:kern w:val="0"/>
                <w:szCs w:val="21"/>
              </w:rPr>
              <w:t>7</w:t>
            </w:r>
            <w:r>
              <w:rPr>
                <w:rFonts w:ascii="宋体" w:hAnsi="宋体"/>
                <w:kern w:val="0"/>
                <w:szCs w:val="21"/>
              </w:rPr>
              <w:t>5自主创业</w:t>
            </w:r>
          </w:p>
        </w:tc>
        <w:tc>
          <w:tcPr>
            <w:tcW w:w="2976" w:type="dxa"/>
            <w:tcBorders>
              <w:top w:val="nil"/>
              <w:left w:val="nil"/>
              <w:bottom w:val="single" w:color="auto" w:sz="4" w:space="0"/>
              <w:right w:val="single" w:color="auto" w:sz="4" w:space="0"/>
            </w:tcBorders>
          </w:tcPr>
          <w:p>
            <w:pPr>
              <w:widowControl/>
              <w:spacing w:line="360" w:lineRule="exact"/>
              <w:jc w:val="left"/>
              <w:rPr>
                <w:rFonts w:ascii="宋体" w:hAnsi="宋体"/>
                <w:b/>
                <w:kern w:val="0"/>
                <w:szCs w:val="21"/>
              </w:rPr>
            </w:pPr>
            <w:r>
              <w:rPr>
                <w:rFonts w:ascii="宋体" w:hAnsi="宋体"/>
                <w:b/>
                <w:kern w:val="0"/>
                <w:szCs w:val="21"/>
              </w:rPr>
              <w:t>创业率</w:t>
            </w:r>
            <w:r>
              <w:rPr>
                <w:rFonts w:ascii="宋体" w:hAnsi="宋体"/>
                <w:bCs/>
                <w:kern w:val="0"/>
                <w:szCs w:val="21"/>
              </w:rPr>
              <w:t>=</w:t>
            </w:r>
            <w:r>
              <w:rPr>
                <w:rFonts w:ascii="宋体" w:hAnsi="宋体"/>
                <w:kern w:val="0"/>
                <w:szCs w:val="21"/>
              </w:rPr>
              <w:t>自主创业数/毕业生总数</w:t>
            </w:r>
          </w:p>
        </w:tc>
        <w:tc>
          <w:tcPr>
            <w:tcW w:w="2731" w:type="dxa"/>
            <w:vMerge w:val="continue"/>
            <w:tcBorders>
              <w:left w:val="nil"/>
              <w:right w:val="single" w:color="auto" w:sz="4" w:space="0"/>
            </w:tcBorders>
          </w:tcPr>
          <w:p>
            <w:pPr>
              <w:widowControl/>
              <w:spacing w:line="360" w:lineRule="exact"/>
              <w:jc w:val="left"/>
              <w:rPr>
                <w:rFonts w:ascii="宋体" w:hAnsi="宋体"/>
                <w:kern w:val="0"/>
                <w:szCs w:val="21"/>
              </w:rPr>
            </w:pPr>
          </w:p>
        </w:tc>
      </w:tr>
      <w:tr>
        <w:tblPrEx>
          <w:tblCellMar>
            <w:top w:w="0" w:type="dxa"/>
            <w:left w:w="108" w:type="dxa"/>
            <w:bottom w:w="0" w:type="dxa"/>
            <w:right w:w="108" w:type="dxa"/>
          </w:tblCellMar>
        </w:tblPrEx>
        <w:trPr>
          <w:trHeight w:val="624" w:hRule="atLeast"/>
        </w:trPr>
        <w:tc>
          <w:tcPr>
            <w:tcW w:w="1417" w:type="dxa"/>
            <w:vMerge w:val="continue"/>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kern w:val="0"/>
                <w:szCs w:val="21"/>
              </w:rPr>
            </w:pPr>
          </w:p>
        </w:tc>
        <w:tc>
          <w:tcPr>
            <w:tcW w:w="2127" w:type="dxa"/>
            <w:tcBorders>
              <w:top w:val="single" w:color="auto" w:sz="4" w:space="0"/>
              <w:left w:val="nil"/>
              <w:bottom w:val="single" w:color="auto" w:sz="4" w:space="0"/>
              <w:right w:val="single" w:color="auto" w:sz="4" w:space="0"/>
            </w:tcBorders>
            <w:shd w:val="clear" w:color="000000" w:fill="FFFFFF"/>
            <w:noWrap/>
            <w:vAlign w:val="center"/>
          </w:tcPr>
          <w:p>
            <w:pPr>
              <w:widowControl/>
              <w:spacing w:line="360" w:lineRule="exact"/>
              <w:jc w:val="left"/>
              <w:rPr>
                <w:rFonts w:ascii="宋体" w:hAnsi="宋体"/>
                <w:kern w:val="0"/>
                <w:szCs w:val="21"/>
              </w:rPr>
            </w:pPr>
            <w:r>
              <w:rPr>
                <w:rFonts w:ascii="宋体" w:hAnsi="宋体"/>
                <w:kern w:val="0"/>
                <w:szCs w:val="21"/>
              </w:rPr>
              <w:t>灵活就业</w:t>
            </w:r>
          </w:p>
        </w:tc>
        <w:tc>
          <w:tcPr>
            <w:tcW w:w="4536" w:type="dxa"/>
            <w:tcBorders>
              <w:top w:val="nil"/>
              <w:left w:val="nil"/>
              <w:bottom w:val="single" w:color="auto" w:sz="4" w:space="0"/>
              <w:right w:val="single" w:color="auto" w:sz="4" w:space="0"/>
            </w:tcBorders>
            <w:vAlign w:val="center"/>
          </w:tcPr>
          <w:p>
            <w:pPr>
              <w:widowControl/>
              <w:spacing w:line="360" w:lineRule="exact"/>
              <w:jc w:val="left"/>
              <w:rPr>
                <w:rFonts w:ascii="宋体" w:hAnsi="宋体"/>
                <w:kern w:val="0"/>
                <w:szCs w:val="21"/>
              </w:rPr>
            </w:pPr>
            <w:r>
              <w:rPr>
                <w:rFonts w:hint="eastAsia" w:ascii="宋体" w:hAnsi="宋体"/>
                <w:kern w:val="0"/>
                <w:szCs w:val="21"/>
              </w:rPr>
              <w:t>1</w:t>
            </w:r>
            <w:r>
              <w:rPr>
                <w:rFonts w:ascii="宋体" w:hAnsi="宋体"/>
                <w:kern w:val="0"/>
                <w:szCs w:val="21"/>
              </w:rPr>
              <w:t>2其他录用形式就业</w:t>
            </w:r>
          </w:p>
          <w:p>
            <w:pPr>
              <w:widowControl/>
              <w:spacing w:line="360" w:lineRule="exact"/>
              <w:jc w:val="left"/>
              <w:rPr>
                <w:rFonts w:ascii="宋体" w:hAnsi="宋体"/>
                <w:kern w:val="0"/>
                <w:szCs w:val="21"/>
              </w:rPr>
            </w:pPr>
            <w:r>
              <w:rPr>
                <w:rFonts w:hint="eastAsia" w:ascii="宋体" w:hAnsi="宋体"/>
                <w:kern w:val="0"/>
                <w:szCs w:val="21"/>
              </w:rPr>
              <w:t>7</w:t>
            </w:r>
            <w:r>
              <w:rPr>
                <w:rFonts w:ascii="宋体" w:hAnsi="宋体"/>
                <w:kern w:val="0"/>
                <w:szCs w:val="21"/>
              </w:rPr>
              <w:t>6自由职业</w:t>
            </w:r>
          </w:p>
        </w:tc>
        <w:tc>
          <w:tcPr>
            <w:tcW w:w="2976" w:type="dxa"/>
            <w:tcBorders>
              <w:top w:val="nil"/>
              <w:left w:val="nil"/>
              <w:bottom w:val="single" w:color="auto" w:sz="4" w:space="0"/>
              <w:right w:val="single" w:color="auto" w:sz="4" w:space="0"/>
            </w:tcBorders>
          </w:tcPr>
          <w:p>
            <w:pPr>
              <w:widowControl/>
              <w:spacing w:line="360" w:lineRule="exact"/>
              <w:jc w:val="left"/>
              <w:rPr>
                <w:rFonts w:ascii="宋体" w:hAnsi="宋体"/>
                <w:kern w:val="0"/>
                <w:szCs w:val="21"/>
              </w:rPr>
            </w:pPr>
            <w:r>
              <w:rPr>
                <w:rFonts w:ascii="宋体" w:hAnsi="宋体"/>
                <w:b/>
                <w:kern w:val="0"/>
                <w:szCs w:val="21"/>
              </w:rPr>
              <w:t>灵活就业率</w:t>
            </w:r>
            <w:r>
              <w:rPr>
                <w:rFonts w:ascii="宋体" w:hAnsi="宋体"/>
                <w:kern w:val="0"/>
                <w:szCs w:val="21"/>
              </w:rPr>
              <w:t>=灵活就业数/毕业生总数</w:t>
            </w:r>
          </w:p>
        </w:tc>
        <w:tc>
          <w:tcPr>
            <w:tcW w:w="2731" w:type="dxa"/>
            <w:vMerge w:val="continue"/>
            <w:tcBorders>
              <w:left w:val="nil"/>
              <w:right w:val="single" w:color="auto" w:sz="4" w:space="0"/>
            </w:tcBorders>
          </w:tcPr>
          <w:p>
            <w:pPr>
              <w:widowControl/>
              <w:spacing w:line="360" w:lineRule="exact"/>
              <w:jc w:val="left"/>
              <w:rPr>
                <w:rFonts w:ascii="宋体" w:hAnsi="宋体"/>
                <w:kern w:val="0"/>
                <w:szCs w:val="21"/>
              </w:rPr>
            </w:pPr>
          </w:p>
        </w:tc>
      </w:tr>
      <w:tr>
        <w:tblPrEx>
          <w:tblCellMar>
            <w:top w:w="0" w:type="dxa"/>
            <w:left w:w="108" w:type="dxa"/>
            <w:bottom w:w="0" w:type="dxa"/>
            <w:right w:w="108" w:type="dxa"/>
          </w:tblCellMar>
        </w:tblPrEx>
        <w:trPr>
          <w:trHeight w:val="312" w:hRule="atLeast"/>
        </w:trPr>
        <w:tc>
          <w:tcPr>
            <w:tcW w:w="14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kern w:val="0"/>
                <w:szCs w:val="21"/>
              </w:rPr>
            </w:pPr>
            <w:r>
              <w:rPr>
                <w:rFonts w:ascii="宋体" w:hAnsi="宋体"/>
                <w:kern w:val="0"/>
                <w:szCs w:val="21"/>
              </w:rPr>
              <w:t>升 学</w:t>
            </w:r>
          </w:p>
        </w:tc>
        <w:tc>
          <w:tcPr>
            <w:tcW w:w="2127" w:type="dxa"/>
            <w:tcBorders>
              <w:top w:val="single" w:color="auto" w:sz="4" w:space="0"/>
              <w:left w:val="nil"/>
              <w:bottom w:val="single" w:color="auto" w:sz="4" w:space="0"/>
              <w:right w:val="single" w:color="auto" w:sz="4" w:space="0"/>
            </w:tcBorders>
            <w:shd w:val="clear" w:color="000000" w:fill="FFFFFF"/>
            <w:noWrap/>
            <w:vAlign w:val="center"/>
          </w:tcPr>
          <w:p>
            <w:pPr>
              <w:widowControl/>
              <w:spacing w:line="360" w:lineRule="exact"/>
              <w:jc w:val="left"/>
              <w:rPr>
                <w:rFonts w:ascii="宋体" w:hAnsi="宋体"/>
                <w:kern w:val="0"/>
                <w:szCs w:val="21"/>
              </w:rPr>
            </w:pPr>
            <w:r>
              <w:rPr>
                <w:rFonts w:ascii="宋体" w:hAnsi="宋体"/>
                <w:kern w:val="0"/>
                <w:szCs w:val="21"/>
              </w:rPr>
              <w:t>升学</w:t>
            </w:r>
          </w:p>
        </w:tc>
        <w:tc>
          <w:tcPr>
            <w:tcW w:w="4536" w:type="dxa"/>
            <w:tcBorders>
              <w:top w:val="nil"/>
              <w:left w:val="nil"/>
              <w:bottom w:val="single" w:color="auto" w:sz="4" w:space="0"/>
              <w:right w:val="single" w:color="auto" w:sz="4" w:space="0"/>
            </w:tcBorders>
            <w:noWrap/>
            <w:vAlign w:val="center"/>
          </w:tcPr>
          <w:p>
            <w:pPr>
              <w:widowControl/>
              <w:spacing w:line="360" w:lineRule="exact"/>
              <w:jc w:val="left"/>
              <w:rPr>
                <w:rFonts w:ascii="宋体" w:hAnsi="宋体"/>
                <w:kern w:val="0"/>
                <w:szCs w:val="21"/>
              </w:rPr>
            </w:pPr>
            <w:r>
              <w:rPr>
                <w:rFonts w:hint="eastAsia" w:ascii="宋体" w:hAnsi="宋体"/>
                <w:kern w:val="0"/>
                <w:szCs w:val="21"/>
              </w:rPr>
              <w:t>8</w:t>
            </w:r>
            <w:r>
              <w:rPr>
                <w:rFonts w:ascii="宋体" w:hAnsi="宋体"/>
                <w:kern w:val="0"/>
                <w:szCs w:val="21"/>
              </w:rPr>
              <w:t>0升学</w:t>
            </w:r>
            <w:r>
              <w:rPr>
                <w:rFonts w:hint="eastAsia" w:ascii="宋体" w:hAnsi="宋体"/>
                <w:kern w:val="0"/>
                <w:szCs w:val="21"/>
              </w:rPr>
              <w:t>（区分具体情况）</w:t>
            </w:r>
          </w:p>
          <w:p>
            <w:pPr>
              <w:widowControl/>
              <w:spacing w:line="360" w:lineRule="exact"/>
              <w:jc w:val="left"/>
              <w:rPr>
                <w:rFonts w:ascii="宋体" w:hAnsi="宋体"/>
                <w:kern w:val="0"/>
                <w:szCs w:val="21"/>
              </w:rPr>
            </w:pPr>
            <w:r>
              <w:rPr>
                <w:rFonts w:hint="eastAsia" w:ascii="宋体" w:hAnsi="宋体"/>
                <w:kern w:val="0"/>
                <w:szCs w:val="21"/>
              </w:rPr>
              <w:t>8</w:t>
            </w:r>
            <w:r>
              <w:rPr>
                <w:rFonts w:ascii="宋体" w:hAnsi="宋体"/>
                <w:kern w:val="0"/>
                <w:szCs w:val="21"/>
              </w:rPr>
              <w:t>5出国、出境</w:t>
            </w:r>
          </w:p>
        </w:tc>
        <w:tc>
          <w:tcPr>
            <w:tcW w:w="2976" w:type="dxa"/>
            <w:tcBorders>
              <w:top w:val="nil"/>
              <w:left w:val="nil"/>
              <w:bottom w:val="single" w:color="auto" w:sz="4" w:space="0"/>
              <w:right w:val="single" w:color="auto" w:sz="4" w:space="0"/>
            </w:tcBorders>
          </w:tcPr>
          <w:p>
            <w:pPr>
              <w:widowControl/>
              <w:spacing w:line="360" w:lineRule="exact"/>
              <w:jc w:val="left"/>
              <w:rPr>
                <w:rFonts w:ascii="宋体" w:hAnsi="宋体"/>
                <w:kern w:val="0"/>
                <w:szCs w:val="21"/>
              </w:rPr>
            </w:pPr>
            <w:r>
              <w:rPr>
                <w:rFonts w:ascii="宋体" w:hAnsi="宋体"/>
                <w:b/>
                <w:kern w:val="0"/>
                <w:szCs w:val="21"/>
              </w:rPr>
              <w:t>升学率</w:t>
            </w:r>
            <w:r>
              <w:rPr>
                <w:rFonts w:ascii="宋体" w:hAnsi="宋体"/>
                <w:kern w:val="0"/>
                <w:szCs w:val="21"/>
              </w:rPr>
              <w:t>=升学数/毕业生总数</w:t>
            </w:r>
          </w:p>
        </w:tc>
        <w:tc>
          <w:tcPr>
            <w:tcW w:w="2731" w:type="dxa"/>
            <w:vMerge w:val="continue"/>
            <w:tcBorders>
              <w:left w:val="nil"/>
              <w:bottom w:val="single" w:color="auto" w:sz="4" w:space="0"/>
              <w:right w:val="single" w:color="auto" w:sz="4" w:space="0"/>
            </w:tcBorders>
          </w:tcPr>
          <w:p>
            <w:pPr>
              <w:widowControl/>
              <w:spacing w:line="360" w:lineRule="exact"/>
              <w:jc w:val="left"/>
              <w:rPr>
                <w:rFonts w:ascii="宋体" w:hAnsi="宋体"/>
                <w:kern w:val="0"/>
                <w:szCs w:val="21"/>
              </w:rPr>
            </w:pPr>
          </w:p>
        </w:tc>
      </w:tr>
      <w:tr>
        <w:tblPrEx>
          <w:tblCellMar>
            <w:top w:w="0" w:type="dxa"/>
            <w:left w:w="108" w:type="dxa"/>
            <w:bottom w:w="0" w:type="dxa"/>
            <w:right w:w="108" w:type="dxa"/>
          </w:tblCellMar>
        </w:tblPrEx>
        <w:trPr>
          <w:trHeight w:val="611" w:hRule="atLeast"/>
        </w:trPr>
        <w:tc>
          <w:tcPr>
            <w:tcW w:w="1417" w:type="dxa"/>
            <w:vMerge w:val="restart"/>
            <w:tcBorders>
              <w:top w:val="nil"/>
              <w:left w:val="single" w:color="auto" w:sz="4" w:space="0"/>
              <w:bottom w:val="single" w:color="auto" w:sz="4" w:space="0"/>
              <w:right w:val="single" w:color="auto" w:sz="4" w:space="0"/>
            </w:tcBorders>
            <w:noWrap/>
            <w:vAlign w:val="center"/>
          </w:tcPr>
          <w:p>
            <w:pPr>
              <w:widowControl/>
              <w:jc w:val="center"/>
              <w:rPr>
                <w:rFonts w:ascii="宋体" w:hAnsi="宋体"/>
                <w:kern w:val="0"/>
                <w:szCs w:val="21"/>
              </w:rPr>
            </w:pPr>
            <w:r>
              <w:rPr>
                <w:rFonts w:ascii="宋体" w:hAnsi="宋体"/>
                <w:kern w:val="0"/>
                <w:szCs w:val="21"/>
              </w:rPr>
              <w:t>未就业</w:t>
            </w:r>
          </w:p>
        </w:tc>
        <w:tc>
          <w:tcPr>
            <w:tcW w:w="2127" w:type="dxa"/>
            <w:tcBorders>
              <w:top w:val="nil"/>
              <w:left w:val="nil"/>
              <w:bottom w:val="single" w:color="auto" w:sz="4" w:space="0"/>
              <w:right w:val="single" w:color="auto" w:sz="4" w:space="0"/>
            </w:tcBorders>
            <w:noWrap/>
            <w:vAlign w:val="center"/>
          </w:tcPr>
          <w:p>
            <w:pPr>
              <w:widowControl/>
              <w:spacing w:line="360" w:lineRule="exact"/>
              <w:jc w:val="left"/>
              <w:rPr>
                <w:rFonts w:ascii="宋体" w:hAnsi="宋体"/>
                <w:kern w:val="0"/>
                <w:szCs w:val="21"/>
              </w:rPr>
            </w:pPr>
            <w:r>
              <w:rPr>
                <w:rFonts w:ascii="宋体" w:hAnsi="宋体"/>
                <w:kern w:val="0"/>
                <w:szCs w:val="21"/>
              </w:rPr>
              <w:t>暂不就业</w:t>
            </w:r>
          </w:p>
        </w:tc>
        <w:tc>
          <w:tcPr>
            <w:tcW w:w="4536" w:type="dxa"/>
            <w:tcBorders>
              <w:top w:val="nil"/>
              <w:left w:val="nil"/>
              <w:bottom w:val="single" w:color="auto" w:sz="4" w:space="0"/>
              <w:right w:val="single" w:color="auto" w:sz="4" w:space="0"/>
            </w:tcBorders>
            <w:noWrap/>
            <w:vAlign w:val="center"/>
          </w:tcPr>
          <w:p>
            <w:pPr>
              <w:widowControl/>
              <w:spacing w:line="360" w:lineRule="exact"/>
              <w:jc w:val="left"/>
              <w:rPr>
                <w:rFonts w:ascii="宋体" w:hAnsi="宋体"/>
                <w:kern w:val="0"/>
                <w:szCs w:val="21"/>
              </w:rPr>
            </w:pPr>
            <w:r>
              <w:rPr>
                <w:rFonts w:hint="eastAsia" w:ascii="宋体" w:hAnsi="宋体"/>
                <w:kern w:val="0"/>
                <w:szCs w:val="21"/>
              </w:rPr>
              <w:t>7</w:t>
            </w:r>
            <w:r>
              <w:rPr>
                <w:rFonts w:ascii="宋体" w:hAnsi="宋体"/>
                <w:kern w:val="0"/>
                <w:szCs w:val="21"/>
              </w:rPr>
              <w:t>1不就业拟升学</w:t>
            </w:r>
          </w:p>
          <w:p>
            <w:pPr>
              <w:widowControl/>
              <w:spacing w:line="360" w:lineRule="exact"/>
              <w:jc w:val="left"/>
              <w:rPr>
                <w:rFonts w:ascii="宋体" w:hAnsi="宋体"/>
                <w:kern w:val="0"/>
                <w:szCs w:val="21"/>
              </w:rPr>
            </w:pPr>
            <w:r>
              <w:rPr>
                <w:rFonts w:hint="eastAsia" w:ascii="宋体" w:hAnsi="宋体"/>
                <w:kern w:val="0"/>
                <w:szCs w:val="21"/>
              </w:rPr>
              <w:t>7</w:t>
            </w:r>
            <w:r>
              <w:rPr>
                <w:rFonts w:ascii="宋体" w:hAnsi="宋体"/>
                <w:kern w:val="0"/>
                <w:szCs w:val="21"/>
              </w:rPr>
              <w:t>2其他暂不就业</w:t>
            </w:r>
            <w:r>
              <w:rPr>
                <w:rFonts w:hint="eastAsia" w:ascii="宋体" w:hAnsi="宋体"/>
                <w:kern w:val="0"/>
                <w:szCs w:val="21"/>
              </w:rPr>
              <w:t>（区分具体情况）</w:t>
            </w:r>
          </w:p>
        </w:tc>
        <w:tc>
          <w:tcPr>
            <w:tcW w:w="2976" w:type="dxa"/>
            <w:tcBorders>
              <w:top w:val="nil"/>
              <w:left w:val="nil"/>
              <w:bottom w:val="single" w:color="auto" w:sz="4" w:space="0"/>
              <w:right w:val="single" w:color="auto" w:sz="4" w:space="0"/>
            </w:tcBorders>
          </w:tcPr>
          <w:p>
            <w:pPr>
              <w:widowControl/>
              <w:spacing w:line="360" w:lineRule="exact"/>
              <w:jc w:val="left"/>
              <w:rPr>
                <w:rFonts w:ascii="宋体" w:hAnsi="宋体"/>
                <w:kern w:val="0"/>
                <w:szCs w:val="21"/>
              </w:rPr>
            </w:pPr>
            <w:r>
              <w:rPr>
                <w:rFonts w:ascii="宋体" w:hAnsi="宋体"/>
                <w:b/>
                <w:kern w:val="0"/>
                <w:szCs w:val="21"/>
              </w:rPr>
              <w:t>暂不就业率=</w:t>
            </w:r>
            <w:r>
              <w:rPr>
                <w:rFonts w:ascii="宋体" w:hAnsi="宋体"/>
                <w:kern w:val="0"/>
                <w:szCs w:val="21"/>
              </w:rPr>
              <w:t>暂不就业数/毕业生总数</w:t>
            </w:r>
          </w:p>
        </w:tc>
        <w:tc>
          <w:tcPr>
            <w:tcW w:w="2731" w:type="dxa"/>
            <w:tcBorders>
              <w:top w:val="nil"/>
              <w:left w:val="nil"/>
              <w:bottom w:val="single" w:color="auto" w:sz="4" w:space="0"/>
              <w:right w:val="single" w:color="auto" w:sz="4" w:space="0"/>
            </w:tcBorders>
          </w:tcPr>
          <w:p>
            <w:pPr>
              <w:widowControl/>
              <w:spacing w:line="360" w:lineRule="exact"/>
              <w:jc w:val="left"/>
              <w:rPr>
                <w:rFonts w:ascii="宋体" w:hAnsi="宋体"/>
                <w:kern w:val="0"/>
                <w:szCs w:val="21"/>
              </w:rPr>
            </w:pPr>
          </w:p>
        </w:tc>
      </w:tr>
      <w:tr>
        <w:tblPrEx>
          <w:tblCellMar>
            <w:top w:w="0" w:type="dxa"/>
            <w:left w:w="108" w:type="dxa"/>
            <w:bottom w:w="0" w:type="dxa"/>
            <w:right w:w="108" w:type="dxa"/>
          </w:tblCellMar>
        </w:tblPrEx>
        <w:trPr>
          <w:trHeight w:val="90" w:hRule="atLeast"/>
        </w:trPr>
        <w:tc>
          <w:tcPr>
            <w:tcW w:w="1417" w:type="dxa"/>
            <w:vMerge w:val="continue"/>
            <w:tcBorders>
              <w:top w:val="nil"/>
              <w:left w:val="single" w:color="auto" w:sz="4" w:space="0"/>
              <w:bottom w:val="single" w:color="auto" w:sz="4" w:space="0"/>
              <w:right w:val="single" w:color="auto" w:sz="4" w:space="0"/>
            </w:tcBorders>
            <w:noWrap/>
            <w:vAlign w:val="center"/>
          </w:tcPr>
          <w:p>
            <w:pPr>
              <w:widowControl/>
              <w:jc w:val="center"/>
              <w:rPr>
                <w:rFonts w:ascii="宋体" w:hAnsi="宋体"/>
                <w:kern w:val="0"/>
                <w:szCs w:val="21"/>
              </w:rPr>
            </w:pPr>
          </w:p>
        </w:tc>
        <w:tc>
          <w:tcPr>
            <w:tcW w:w="2127" w:type="dxa"/>
            <w:tcBorders>
              <w:top w:val="nil"/>
              <w:left w:val="nil"/>
              <w:bottom w:val="single" w:color="auto" w:sz="4" w:space="0"/>
              <w:right w:val="single" w:color="auto" w:sz="4" w:space="0"/>
            </w:tcBorders>
            <w:noWrap/>
            <w:vAlign w:val="center"/>
          </w:tcPr>
          <w:p>
            <w:pPr>
              <w:widowControl/>
              <w:spacing w:line="360" w:lineRule="exact"/>
              <w:jc w:val="left"/>
              <w:rPr>
                <w:rFonts w:ascii="宋体" w:hAnsi="宋体"/>
                <w:kern w:val="0"/>
                <w:szCs w:val="21"/>
              </w:rPr>
            </w:pPr>
            <w:r>
              <w:rPr>
                <w:rFonts w:ascii="宋体" w:hAnsi="宋体"/>
                <w:kern w:val="0"/>
                <w:szCs w:val="21"/>
              </w:rPr>
              <w:t>待就业</w:t>
            </w:r>
          </w:p>
        </w:tc>
        <w:tc>
          <w:tcPr>
            <w:tcW w:w="4536" w:type="dxa"/>
            <w:tcBorders>
              <w:top w:val="nil"/>
              <w:left w:val="nil"/>
              <w:bottom w:val="single" w:color="auto" w:sz="4" w:space="0"/>
              <w:right w:val="single" w:color="auto" w:sz="4" w:space="0"/>
            </w:tcBorders>
            <w:noWrap/>
            <w:vAlign w:val="center"/>
          </w:tcPr>
          <w:p>
            <w:pPr>
              <w:widowControl/>
              <w:spacing w:line="360" w:lineRule="exact"/>
              <w:jc w:val="left"/>
              <w:rPr>
                <w:rFonts w:ascii="宋体" w:hAnsi="宋体"/>
                <w:kern w:val="0"/>
                <w:szCs w:val="21"/>
              </w:rPr>
            </w:pPr>
            <w:r>
              <w:rPr>
                <w:rFonts w:hint="eastAsia" w:ascii="宋体" w:hAnsi="宋体"/>
                <w:kern w:val="0"/>
                <w:szCs w:val="21"/>
              </w:rPr>
              <w:t>7</w:t>
            </w:r>
            <w:r>
              <w:rPr>
                <w:rFonts w:ascii="宋体" w:hAnsi="宋体"/>
                <w:kern w:val="0"/>
                <w:szCs w:val="21"/>
              </w:rPr>
              <w:t>0待就业</w:t>
            </w:r>
            <w:r>
              <w:rPr>
                <w:rFonts w:hint="eastAsia" w:ascii="宋体" w:hAnsi="宋体"/>
                <w:kern w:val="0"/>
                <w:szCs w:val="21"/>
              </w:rPr>
              <w:t>（区分具体情况）</w:t>
            </w:r>
          </w:p>
        </w:tc>
        <w:tc>
          <w:tcPr>
            <w:tcW w:w="2976" w:type="dxa"/>
            <w:tcBorders>
              <w:top w:val="nil"/>
              <w:left w:val="nil"/>
              <w:bottom w:val="single" w:color="auto" w:sz="4" w:space="0"/>
              <w:right w:val="single" w:color="auto" w:sz="4" w:space="0"/>
            </w:tcBorders>
          </w:tcPr>
          <w:p>
            <w:pPr>
              <w:widowControl/>
              <w:spacing w:line="360" w:lineRule="exact"/>
              <w:jc w:val="left"/>
              <w:rPr>
                <w:rFonts w:ascii="宋体" w:hAnsi="宋体"/>
                <w:b/>
                <w:kern w:val="0"/>
                <w:szCs w:val="21"/>
              </w:rPr>
            </w:pPr>
            <w:r>
              <w:rPr>
                <w:rFonts w:ascii="宋体" w:hAnsi="宋体"/>
                <w:b/>
                <w:kern w:val="0"/>
                <w:szCs w:val="21"/>
              </w:rPr>
              <w:t>待就业率</w:t>
            </w:r>
            <w:r>
              <w:rPr>
                <w:rFonts w:ascii="宋体" w:hAnsi="宋体"/>
                <w:kern w:val="0"/>
                <w:szCs w:val="21"/>
              </w:rPr>
              <w:t>=待就业数/毕业生总数</w:t>
            </w:r>
          </w:p>
        </w:tc>
        <w:tc>
          <w:tcPr>
            <w:tcW w:w="2731" w:type="dxa"/>
            <w:tcBorders>
              <w:top w:val="nil"/>
              <w:left w:val="nil"/>
              <w:bottom w:val="single" w:color="auto" w:sz="4" w:space="0"/>
              <w:right w:val="single" w:color="auto" w:sz="4" w:space="0"/>
            </w:tcBorders>
          </w:tcPr>
          <w:p>
            <w:pPr>
              <w:widowControl/>
              <w:spacing w:line="360" w:lineRule="exact"/>
              <w:jc w:val="left"/>
              <w:rPr>
                <w:rFonts w:ascii="宋体" w:hAnsi="宋体"/>
                <w:kern w:val="0"/>
                <w:szCs w:val="21"/>
              </w:rPr>
            </w:pPr>
          </w:p>
        </w:tc>
      </w:tr>
    </w:tbl>
    <w:p>
      <w:pPr>
        <w:widowControl/>
        <w:ind w:right="526" w:firstLine="422" w:firstLineChars="200"/>
        <w:rPr>
          <w:rFonts w:ascii="宋体" w:hAnsi="宋体"/>
          <w:b/>
          <w:bCs/>
          <w:szCs w:val="21"/>
        </w:rPr>
      </w:pPr>
      <w:r>
        <w:rPr>
          <w:rFonts w:hint="eastAsia" w:ascii="宋体" w:hAnsi="宋体"/>
          <w:b/>
          <w:bCs/>
          <w:szCs w:val="21"/>
        </w:rPr>
        <w:t>修订说明：</w:t>
      </w:r>
    </w:p>
    <w:p>
      <w:pPr>
        <w:widowControl/>
        <w:tabs>
          <w:tab w:val="left" w:pos="312"/>
        </w:tabs>
        <w:ind w:right="526" w:firstLine="420" w:firstLineChars="200"/>
        <w:rPr>
          <w:rFonts w:ascii="宋体" w:hAnsi="宋体"/>
          <w:szCs w:val="21"/>
        </w:rPr>
      </w:pPr>
      <w:r>
        <w:rPr>
          <w:rFonts w:hint="eastAsia" w:ascii="宋体" w:hAnsi="宋体"/>
          <w:szCs w:val="21"/>
        </w:rPr>
        <w:t>1</w:t>
      </w:r>
      <w:r>
        <w:rPr>
          <w:rFonts w:ascii="宋体" w:hAnsi="宋体"/>
          <w:szCs w:val="21"/>
        </w:rPr>
        <w:t>.</w:t>
      </w:r>
      <w:r>
        <w:rPr>
          <w:rFonts w:hint="eastAsia" w:ascii="宋体" w:hAnsi="宋体"/>
          <w:szCs w:val="21"/>
        </w:rPr>
        <w:t>“就业率”变更为“毕业去向落实率”。</w:t>
      </w:r>
    </w:p>
    <w:p>
      <w:pPr>
        <w:widowControl/>
        <w:tabs>
          <w:tab w:val="left" w:pos="312"/>
        </w:tabs>
        <w:ind w:right="526" w:firstLine="420" w:firstLineChars="200"/>
        <w:rPr>
          <w:rFonts w:eastAsia="仿宋_GB2312"/>
          <w:sz w:val="20"/>
          <w:szCs w:val="20"/>
        </w:rPr>
      </w:pPr>
      <w:r>
        <w:rPr>
          <w:rFonts w:hint="eastAsia" w:ascii="宋体" w:hAnsi="宋体"/>
          <w:szCs w:val="21"/>
        </w:rPr>
        <w:t>2</w:t>
      </w:r>
      <w:r>
        <w:rPr>
          <w:rFonts w:ascii="宋体" w:hAnsi="宋体"/>
          <w:szCs w:val="21"/>
        </w:rPr>
        <w:t>.</w:t>
      </w:r>
      <w:r>
        <w:rPr>
          <w:rFonts w:hint="eastAsia" w:ascii="宋体" w:hAnsi="宋体"/>
          <w:szCs w:val="21"/>
        </w:rPr>
        <w:t>“科研助理、管理助理”“国家基层项目”“</w:t>
      </w:r>
      <w:r>
        <w:rPr>
          <w:rFonts w:ascii="宋体" w:hAnsi="宋体"/>
          <w:szCs w:val="21"/>
        </w:rPr>
        <w:t>地方基层项目</w:t>
      </w:r>
      <w:r>
        <w:rPr>
          <w:rFonts w:hint="eastAsia" w:ascii="宋体" w:hAnsi="宋体"/>
          <w:szCs w:val="21"/>
        </w:rPr>
        <w:t>”“</w:t>
      </w:r>
      <w:r>
        <w:rPr>
          <w:rFonts w:ascii="宋体" w:hAnsi="宋体"/>
          <w:szCs w:val="21"/>
        </w:rPr>
        <w:t>升学</w:t>
      </w:r>
      <w:r>
        <w:rPr>
          <w:rFonts w:hint="eastAsia" w:ascii="宋体" w:hAnsi="宋体"/>
          <w:szCs w:val="21"/>
        </w:rPr>
        <w:t>”“</w:t>
      </w:r>
      <w:r>
        <w:rPr>
          <w:rFonts w:ascii="宋体" w:hAnsi="宋体"/>
          <w:szCs w:val="21"/>
        </w:rPr>
        <w:t>其他暂不就业</w:t>
      </w:r>
      <w:r>
        <w:rPr>
          <w:rFonts w:hint="eastAsia" w:ascii="宋体" w:hAnsi="宋体"/>
          <w:szCs w:val="21"/>
        </w:rPr>
        <w:t>”“</w:t>
      </w:r>
      <w:r>
        <w:rPr>
          <w:rFonts w:ascii="宋体" w:hAnsi="宋体"/>
          <w:szCs w:val="21"/>
        </w:rPr>
        <w:t>待就业</w:t>
      </w:r>
      <w:r>
        <w:rPr>
          <w:rFonts w:hint="eastAsia" w:ascii="宋体" w:hAnsi="宋体"/>
          <w:szCs w:val="21"/>
        </w:rPr>
        <w:t>”区分具体情况并增加相应编码。</w:t>
      </w:r>
    </w:p>
    <w:p>
      <w:pPr>
        <w:spacing w:line="580" w:lineRule="exact"/>
        <w:rPr>
          <w:rFonts w:ascii="黑体" w:hAnsi="黑体" w:eastAsia="黑体"/>
          <w:sz w:val="32"/>
          <w:szCs w:val="32"/>
        </w:rPr>
      </w:pPr>
    </w:p>
    <w:p>
      <w:pPr>
        <w:spacing w:line="580" w:lineRule="exact"/>
        <w:rPr>
          <w:rFonts w:hint="eastAsia" w:ascii="黑体" w:hAnsi="黑体" w:eastAsia="黑体"/>
          <w:sz w:val="32"/>
          <w:szCs w:val="32"/>
          <w:lang w:eastAsia="zh-CN"/>
        </w:rPr>
      </w:pPr>
      <w:r>
        <w:rPr>
          <w:rFonts w:hint="eastAsia" w:ascii="黑体" w:hAnsi="黑体" w:eastAsia="黑体"/>
          <w:sz w:val="32"/>
          <w:szCs w:val="32"/>
        </w:rPr>
        <w:t>附件</w:t>
      </w:r>
      <w:r>
        <w:rPr>
          <w:rFonts w:hint="eastAsia" w:ascii="黑体" w:hAnsi="黑体" w:eastAsia="黑体"/>
          <w:sz w:val="32"/>
          <w:szCs w:val="32"/>
          <w:lang w:val="en-US" w:eastAsia="zh-CN"/>
        </w:rPr>
        <w:t>2</w:t>
      </w:r>
      <w:bookmarkStart w:id="5" w:name="_GoBack"/>
      <w:bookmarkEnd w:id="5"/>
    </w:p>
    <w:p>
      <w:pPr>
        <w:spacing w:line="360" w:lineRule="exact"/>
        <w:jc w:val="center"/>
        <w:rPr>
          <w:rFonts w:eastAsia="方正小标宋简体"/>
          <w:sz w:val="36"/>
          <w:szCs w:val="32"/>
        </w:rPr>
      </w:pPr>
      <w:r>
        <w:rPr>
          <w:rFonts w:eastAsia="方正小标宋简体"/>
          <w:sz w:val="36"/>
          <w:szCs w:val="32"/>
        </w:rPr>
        <w:t>毕业生</w:t>
      </w:r>
      <w:r>
        <w:rPr>
          <w:rFonts w:hint="eastAsia" w:eastAsia="方正小标宋简体"/>
          <w:sz w:val="36"/>
          <w:szCs w:val="32"/>
        </w:rPr>
        <w:t>毕</w:t>
      </w:r>
      <w:r>
        <w:rPr>
          <w:rFonts w:eastAsia="方正小标宋简体"/>
          <w:sz w:val="36"/>
          <w:szCs w:val="32"/>
        </w:rPr>
        <w:t>业去向界定及标准</w:t>
      </w:r>
    </w:p>
    <w:p>
      <w:pPr>
        <w:spacing w:line="360" w:lineRule="exact"/>
        <w:jc w:val="center"/>
        <w:rPr>
          <w:rFonts w:eastAsia="方正小标宋简体"/>
          <w:sz w:val="36"/>
          <w:szCs w:val="32"/>
        </w:rPr>
      </w:pPr>
    </w:p>
    <w:tbl>
      <w:tblPr>
        <w:tblStyle w:val="12"/>
        <w:tblW w:w="14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1"/>
        <w:gridCol w:w="2268"/>
        <w:gridCol w:w="6316"/>
        <w:gridCol w:w="47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7" w:hRule="atLeast"/>
        </w:trPr>
        <w:tc>
          <w:tcPr>
            <w:tcW w:w="3539" w:type="dxa"/>
            <w:gridSpan w:val="2"/>
            <w:noWrap/>
            <w:vAlign w:val="center"/>
          </w:tcPr>
          <w:p>
            <w:pPr>
              <w:widowControl/>
              <w:jc w:val="center"/>
              <w:rPr>
                <w:rFonts w:ascii="宋体" w:hAnsi="宋体"/>
                <w:bCs/>
                <w:kern w:val="0"/>
                <w:szCs w:val="21"/>
              </w:rPr>
            </w:pPr>
            <w:r>
              <w:rPr>
                <w:rFonts w:ascii="宋体" w:hAnsi="宋体"/>
                <w:bCs/>
                <w:kern w:val="0"/>
                <w:szCs w:val="21"/>
              </w:rPr>
              <w:t>分类</w:t>
            </w:r>
          </w:p>
        </w:tc>
        <w:tc>
          <w:tcPr>
            <w:tcW w:w="6316" w:type="dxa"/>
            <w:noWrap/>
            <w:vAlign w:val="center"/>
          </w:tcPr>
          <w:p>
            <w:pPr>
              <w:widowControl/>
              <w:jc w:val="center"/>
              <w:rPr>
                <w:rFonts w:ascii="宋体" w:hAnsi="宋体"/>
                <w:bCs/>
                <w:kern w:val="0"/>
                <w:szCs w:val="21"/>
              </w:rPr>
            </w:pPr>
            <w:r>
              <w:rPr>
                <w:rFonts w:ascii="宋体" w:hAnsi="宋体"/>
                <w:bCs/>
                <w:kern w:val="0"/>
                <w:szCs w:val="21"/>
              </w:rPr>
              <w:t>分类界定</w:t>
            </w:r>
          </w:p>
        </w:tc>
        <w:tc>
          <w:tcPr>
            <w:tcW w:w="4776" w:type="dxa"/>
          </w:tcPr>
          <w:p>
            <w:pPr>
              <w:widowControl/>
              <w:jc w:val="center"/>
              <w:rPr>
                <w:rFonts w:ascii="宋体" w:hAnsi="宋体"/>
                <w:bCs/>
                <w:kern w:val="0"/>
                <w:szCs w:val="21"/>
              </w:rPr>
            </w:pPr>
            <w:r>
              <w:rPr>
                <w:rFonts w:ascii="宋体" w:hAnsi="宋体"/>
                <w:bCs/>
                <w:kern w:val="0"/>
                <w:szCs w:val="21"/>
              </w:rPr>
              <w:t>审核依据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2" w:hRule="atLeast"/>
        </w:trPr>
        <w:tc>
          <w:tcPr>
            <w:tcW w:w="1271" w:type="dxa"/>
            <w:vMerge w:val="restart"/>
            <w:noWrap/>
            <w:vAlign w:val="center"/>
          </w:tcPr>
          <w:p>
            <w:pPr>
              <w:widowControl/>
              <w:jc w:val="center"/>
              <w:rPr>
                <w:rFonts w:ascii="宋体" w:hAnsi="宋体"/>
                <w:kern w:val="0"/>
                <w:szCs w:val="21"/>
              </w:rPr>
            </w:pPr>
          </w:p>
          <w:p>
            <w:pPr>
              <w:widowControl/>
              <w:jc w:val="center"/>
              <w:rPr>
                <w:rFonts w:ascii="宋体" w:hAnsi="宋体"/>
                <w:kern w:val="0"/>
                <w:szCs w:val="21"/>
              </w:rPr>
            </w:pPr>
          </w:p>
          <w:p>
            <w:pPr>
              <w:widowControl/>
              <w:jc w:val="center"/>
              <w:rPr>
                <w:rFonts w:ascii="宋体" w:hAnsi="宋体"/>
                <w:kern w:val="0"/>
                <w:szCs w:val="21"/>
              </w:rPr>
            </w:pPr>
          </w:p>
          <w:p>
            <w:pPr>
              <w:widowControl/>
              <w:jc w:val="center"/>
              <w:rPr>
                <w:rFonts w:ascii="宋体" w:hAnsi="宋体"/>
                <w:kern w:val="0"/>
                <w:szCs w:val="21"/>
              </w:rPr>
            </w:pPr>
          </w:p>
          <w:p>
            <w:pPr>
              <w:widowControl/>
              <w:jc w:val="center"/>
              <w:rPr>
                <w:rFonts w:ascii="宋体" w:hAnsi="宋体"/>
                <w:kern w:val="0"/>
                <w:szCs w:val="21"/>
              </w:rPr>
            </w:pPr>
          </w:p>
          <w:p>
            <w:pPr>
              <w:widowControl/>
              <w:jc w:val="center"/>
              <w:rPr>
                <w:rFonts w:ascii="宋体" w:hAnsi="宋体"/>
                <w:kern w:val="0"/>
                <w:szCs w:val="21"/>
              </w:rPr>
            </w:pPr>
          </w:p>
          <w:p>
            <w:pPr>
              <w:widowControl/>
              <w:jc w:val="center"/>
              <w:rPr>
                <w:rFonts w:ascii="宋体" w:hAnsi="宋体"/>
                <w:kern w:val="0"/>
                <w:szCs w:val="21"/>
              </w:rPr>
            </w:pPr>
            <w:r>
              <w:rPr>
                <w:rFonts w:ascii="宋体" w:hAnsi="宋体"/>
                <w:kern w:val="0"/>
                <w:szCs w:val="21"/>
              </w:rPr>
              <w:t>就业</w:t>
            </w:r>
          </w:p>
          <w:p>
            <w:pPr>
              <w:widowControl/>
              <w:jc w:val="center"/>
              <w:rPr>
                <w:rFonts w:ascii="宋体" w:hAnsi="宋体"/>
                <w:kern w:val="0"/>
                <w:szCs w:val="21"/>
              </w:rPr>
            </w:pPr>
          </w:p>
          <w:p>
            <w:pPr>
              <w:widowControl/>
              <w:jc w:val="center"/>
              <w:rPr>
                <w:rFonts w:ascii="宋体" w:hAnsi="宋体"/>
                <w:kern w:val="0"/>
                <w:szCs w:val="21"/>
              </w:rPr>
            </w:pPr>
          </w:p>
          <w:p>
            <w:pPr>
              <w:widowControl/>
              <w:jc w:val="center"/>
              <w:rPr>
                <w:rFonts w:ascii="宋体" w:hAnsi="宋体"/>
                <w:kern w:val="0"/>
                <w:szCs w:val="21"/>
              </w:rPr>
            </w:pPr>
          </w:p>
          <w:p>
            <w:pPr>
              <w:widowControl/>
              <w:jc w:val="center"/>
              <w:rPr>
                <w:rFonts w:ascii="宋体" w:hAnsi="宋体"/>
                <w:kern w:val="0"/>
                <w:szCs w:val="21"/>
              </w:rPr>
            </w:pPr>
          </w:p>
          <w:p>
            <w:pPr>
              <w:widowControl/>
              <w:jc w:val="center"/>
              <w:rPr>
                <w:rFonts w:ascii="宋体" w:hAnsi="宋体"/>
                <w:kern w:val="0"/>
                <w:szCs w:val="21"/>
              </w:rPr>
            </w:pPr>
          </w:p>
          <w:p>
            <w:pPr>
              <w:widowControl/>
              <w:jc w:val="center"/>
              <w:rPr>
                <w:rFonts w:ascii="宋体" w:hAnsi="宋体"/>
                <w:kern w:val="0"/>
                <w:szCs w:val="21"/>
              </w:rPr>
            </w:pPr>
          </w:p>
          <w:p>
            <w:pPr>
              <w:widowControl/>
              <w:jc w:val="center"/>
              <w:rPr>
                <w:rFonts w:ascii="宋体" w:hAnsi="宋体"/>
                <w:kern w:val="0"/>
                <w:szCs w:val="21"/>
              </w:rPr>
            </w:pPr>
          </w:p>
          <w:p>
            <w:pPr>
              <w:widowControl/>
              <w:jc w:val="center"/>
              <w:rPr>
                <w:rFonts w:ascii="宋体" w:hAnsi="宋体"/>
                <w:kern w:val="0"/>
                <w:szCs w:val="21"/>
              </w:rPr>
            </w:pPr>
          </w:p>
          <w:p>
            <w:pPr>
              <w:widowControl/>
              <w:jc w:val="center"/>
              <w:rPr>
                <w:rFonts w:ascii="宋体" w:hAnsi="宋体"/>
                <w:kern w:val="0"/>
                <w:szCs w:val="21"/>
              </w:rPr>
            </w:pPr>
          </w:p>
          <w:p>
            <w:pPr>
              <w:widowControl/>
              <w:jc w:val="center"/>
              <w:rPr>
                <w:rFonts w:ascii="宋体" w:hAnsi="宋体"/>
                <w:kern w:val="0"/>
                <w:szCs w:val="21"/>
              </w:rPr>
            </w:pPr>
          </w:p>
          <w:p>
            <w:pPr>
              <w:widowControl/>
              <w:jc w:val="center"/>
              <w:rPr>
                <w:rFonts w:ascii="宋体" w:hAnsi="宋体"/>
                <w:kern w:val="0"/>
                <w:szCs w:val="21"/>
              </w:rPr>
            </w:pPr>
          </w:p>
          <w:p>
            <w:pPr>
              <w:widowControl/>
              <w:jc w:val="center"/>
              <w:rPr>
                <w:rFonts w:ascii="宋体" w:hAnsi="宋体"/>
                <w:kern w:val="0"/>
                <w:szCs w:val="21"/>
              </w:rPr>
            </w:pPr>
          </w:p>
          <w:p>
            <w:pPr>
              <w:widowControl/>
              <w:jc w:val="center"/>
              <w:rPr>
                <w:rFonts w:ascii="宋体" w:hAnsi="宋体"/>
                <w:kern w:val="0"/>
                <w:szCs w:val="21"/>
              </w:rPr>
            </w:pPr>
          </w:p>
          <w:p>
            <w:pPr>
              <w:widowControl/>
              <w:jc w:val="center"/>
              <w:rPr>
                <w:rFonts w:ascii="宋体" w:hAnsi="宋体"/>
                <w:kern w:val="0"/>
                <w:szCs w:val="21"/>
              </w:rPr>
            </w:pPr>
          </w:p>
          <w:p>
            <w:pPr>
              <w:widowControl/>
              <w:jc w:val="center"/>
              <w:rPr>
                <w:rFonts w:ascii="宋体" w:hAnsi="宋体"/>
                <w:kern w:val="0"/>
                <w:szCs w:val="21"/>
              </w:rPr>
            </w:pPr>
          </w:p>
          <w:p>
            <w:pPr>
              <w:widowControl/>
              <w:jc w:val="center"/>
              <w:rPr>
                <w:rFonts w:ascii="宋体" w:hAnsi="宋体"/>
                <w:kern w:val="0"/>
                <w:szCs w:val="21"/>
              </w:rPr>
            </w:pPr>
          </w:p>
          <w:p>
            <w:pPr>
              <w:widowControl/>
              <w:jc w:val="center"/>
              <w:rPr>
                <w:rFonts w:ascii="宋体" w:hAnsi="宋体"/>
                <w:kern w:val="0"/>
                <w:szCs w:val="21"/>
              </w:rPr>
            </w:pPr>
          </w:p>
          <w:p>
            <w:pPr>
              <w:widowControl/>
              <w:jc w:val="center"/>
              <w:rPr>
                <w:rFonts w:ascii="宋体" w:hAnsi="宋体"/>
                <w:kern w:val="0"/>
                <w:szCs w:val="21"/>
              </w:rPr>
            </w:pPr>
          </w:p>
          <w:p>
            <w:pPr>
              <w:widowControl/>
              <w:jc w:val="center"/>
              <w:rPr>
                <w:rFonts w:ascii="宋体" w:hAnsi="宋体"/>
                <w:kern w:val="0"/>
                <w:szCs w:val="21"/>
              </w:rPr>
            </w:pPr>
          </w:p>
          <w:p>
            <w:pPr>
              <w:widowControl/>
              <w:jc w:val="center"/>
              <w:rPr>
                <w:rFonts w:ascii="宋体" w:hAnsi="宋体"/>
                <w:kern w:val="0"/>
                <w:szCs w:val="21"/>
              </w:rPr>
            </w:pPr>
          </w:p>
          <w:p>
            <w:pPr>
              <w:widowControl/>
              <w:jc w:val="center"/>
              <w:rPr>
                <w:rFonts w:ascii="宋体" w:hAnsi="宋体"/>
                <w:kern w:val="0"/>
                <w:szCs w:val="21"/>
              </w:rPr>
            </w:pPr>
          </w:p>
          <w:p>
            <w:pPr>
              <w:widowControl/>
              <w:jc w:val="center"/>
              <w:rPr>
                <w:rFonts w:ascii="宋体" w:hAnsi="宋体"/>
                <w:kern w:val="0"/>
                <w:szCs w:val="21"/>
              </w:rPr>
            </w:pPr>
          </w:p>
          <w:p>
            <w:pPr>
              <w:widowControl/>
              <w:jc w:val="center"/>
              <w:rPr>
                <w:rFonts w:ascii="宋体" w:hAnsi="宋体"/>
                <w:kern w:val="0"/>
                <w:szCs w:val="21"/>
              </w:rPr>
            </w:pPr>
          </w:p>
          <w:p>
            <w:pPr>
              <w:widowControl/>
              <w:jc w:val="center"/>
              <w:rPr>
                <w:rFonts w:ascii="宋体" w:hAnsi="宋体"/>
                <w:kern w:val="0"/>
                <w:szCs w:val="21"/>
              </w:rPr>
            </w:pPr>
          </w:p>
          <w:p>
            <w:pPr>
              <w:widowControl/>
              <w:jc w:val="center"/>
              <w:rPr>
                <w:rFonts w:ascii="宋体" w:hAnsi="宋体"/>
                <w:kern w:val="0"/>
                <w:szCs w:val="21"/>
              </w:rPr>
            </w:pPr>
          </w:p>
          <w:p>
            <w:pPr>
              <w:widowControl/>
              <w:jc w:val="center"/>
              <w:rPr>
                <w:rFonts w:ascii="宋体" w:hAnsi="宋体"/>
                <w:kern w:val="0"/>
                <w:szCs w:val="21"/>
              </w:rPr>
            </w:pPr>
          </w:p>
          <w:p>
            <w:pPr>
              <w:widowControl/>
              <w:jc w:val="center"/>
              <w:rPr>
                <w:rFonts w:ascii="宋体" w:hAnsi="宋体"/>
                <w:kern w:val="0"/>
                <w:szCs w:val="21"/>
              </w:rPr>
            </w:pPr>
          </w:p>
          <w:p>
            <w:pPr>
              <w:widowControl/>
              <w:jc w:val="center"/>
              <w:rPr>
                <w:rFonts w:ascii="宋体" w:hAnsi="宋体"/>
                <w:kern w:val="0"/>
                <w:szCs w:val="21"/>
              </w:rPr>
            </w:pPr>
          </w:p>
          <w:p>
            <w:pPr>
              <w:widowControl/>
              <w:jc w:val="center"/>
              <w:rPr>
                <w:rFonts w:ascii="宋体" w:hAnsi="宋体"/>
                <w:kern w:val="0"/>
                <w:szCs w:val="21"/>
              </w:rPr>
            </w:pPr>
          </w:p>
          <w:p>
            <w:pPr>
              <w:widowControl/>
              <w:jc w:val="center"/>
              <w:rPr>
                <w:rFonts w:ascii="宋体" w:hAnsi="宋体"/>
                <w:kern w:val="0"/>
                <w:szCs w:val="21"/>
              </w:rPr>
            </w:pPr>
          </w:p>
          <w:p>
            <w:pPr>
              <w:widowControl/>
              <w:rPr>
                <w:rFonts w:ascii="宋体" w:hAnsi="宋体"/>
                <w:kern w:val="0"/>
                <w:szCs w:val="21"/>
              </w:rPr>
            </w:pPr>
          </w:p>
          <w:p>
            <w:pPr>
              <w:widowControl/>
              <w:jc w:val="center"/>
              <w:rPr>
                <w:rFonts w:ascii="宋体" w:hAnsi="宋体"/>
                <w:kern w:val="0"/>
                <w:szCs w:val="21"/>
              </w:rPr>
            </w:pPr>
            <w:r>
              <w:rPr>
                <w:rFonts w:ascii="宋体" w:hAnsi="宋体"/>
                <w:kern w:val="0"/>
                <w:szCs w:val="21"/>
              </w:rPr>
              <w:t>就业</w:t>
            </w:r>
          </w:p>
          <w:p>
            <w:pPr>
              <w:widowControl/>
              <w:jc w:val="center"/>
              <w:rPr>
                <w:rFonts w:ascii="宋体" w:hAnsi="宋体"/>
                <w:kern w:val="0"/>
                <w:szCs w:val="21"/>
              </w:rPr>
            </w:pPr>
          </w:p>
          <w:p>
            <w:pPr>
              <w:widowControl/>
              <w:jc w:val="center"/>
              <w:rPr>
                <w:rFonts w:ascii="宋体" w:hAnsi="宋体"/>
                <w:kern w:val="0"/>
                <w:szCs w:val="21"/>
              </w:rPr>
            </w:pPr>
          </w:p>
          <w:p>
            <w:pPr>
              <w:widowControl/>
              <w:jc w:val="center"/>
              <w:rPr>
                <w:rFonts w:ascii="宋体" w:hAnsi="宋体"/>
                <w:kern w:val="0"/>
                <w:szCs w:val="21"/>
              </w:rPr>
            </w:pPr>
          </w:p>
        </w:tc>
        <w:tc>
          <w:tcPr>
            <w:tcW w:w="2268" w:type="dxa"/>
            <w:vMerge w:val="restart"/>
            <w:noWrap/>
            <w:vAlign w:val="center"/>
          </w:tcPr>
          <w:p>
            <w:pPr>
              <w:widowControl/>
              <w:spacing w:line="300" w:lineRule="exact"/>
              <w:rPr>
                <w:rFonts w:ascii="宋体" w:hAnsi="宋体"/>
                <w:kern w:val="0"/>
                <w:szCs w:val="21"/>
              </w:rPr>
            </w:pPr>
          </w:p>
          <w:p>
            <w:pPr>
              <w:widowControl/>
              <w:spacing w:line="300" w:lineRule="exact"/>
              <w:rPr>
                <w:rFonts w:ascii="宋体" w:hAnsi="宋体"/>
                <w:kern w:val="0"/>
                <w:szCs w:val="21"/>
              </w:rPr>
            </w:pPr>
            <w:r>
              <w:rPr>
                <w:rFonts w:ascii="宋体" w:hAnsi="宋体"/>
                <w:kern w:val="0"/>
                <w:szCs w:val="21"/>
              </w:rPr>
              <w:t>1.签就业协议形式就业（编码10）</w:t>
            </w:r>
          </w:p>
        </w:tc>
        <w:tc>
          <w:tcPr>
            <w:tcW w:w="6316" w:type="dxa"/>
            <w:noWrap/>
            <w:vAlign w:val="center"/>
          </w:tcPr>
          <w:p>
            <w:pPr>
              <w:widowControl/>
              <w:spacing w:line="360" w:lineRule="exact"/>
              <w:rPr>
                <w:rFonts w:ascii="宋体" w:hAnsi="宋体"/>
                <w:kern w:val="0"/>
                <w:szCs w:val="21"/>
              </w:rPr>
            </w:pPr>
            <w:r>
              <w:rPr>
                <w:rFonts w:ascii="宋体" w:hAnsi="宋体"/>
                <w:kern w:val="0"/>
                <w:szCs w:val="21"/>
              </w:rPr>
              <w:t>（1）与就业单位签订省级就业部门统一制定的就业协议书，且盖有单位人力资源（人事）部门公章或单位行政公章</w:t>
            </w:r>
          </w:p>
        </w:tc>
        <w:tc>
          <w:tcPr>
            <w:tcW w:w="4776" w:type="dxa"/>
            <w:vAlign w:val="center"/>
          </w:tcPr>
          <w:p>
            <w:pPr>
              <w:widowControl/>
              <w:spacing w:line="360" w:lineRule="exact"/>
              <w:rPr>
                <w:rFonts w:ascii="宋体" w:hAnsi="宋体"/>
                <w:kern w:val="0"/>
                <w:szCs w:val="21"/>
              </w:rPr>
            </w:pPr>
            <w:r>
              <w:rPr>
                <w:rFonts w:ascii="宋体" w:hAnsi="宋体"/>
                <w:kern w:val="0"/>
                <w:szCs w:val="21"/>
              </w:rPr>
              <w:t>依据签订的省级就业部门统一制定的就业协议书或相关制式协议书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8" w:hRule="atLeast"/>
        </w:trPr>
        <w:tc>
          <w:tcPr>
            <w:tcW w:w="1271" w:type="dxa"/>
            <w:vMerge w:val="continue"/>
            <w:noWrap/>
            <w:vAlign w:val="center"/>
          </w:tcPr>
          <w:p>
            <w:pPr>
              <w:widowControl/>
              <w:jc w:val="center"/>
              <w:rPr>
                <w:rFonts w:ascii="宋体" w:hAnsi="宋体"/>
                <w:kern w:val="0"/>
                <w:szCs w:val="21"/>
              </w:rPr>
            </w:pPr>
          </w:p>
        </w:tc>
        <w:tc>
          <w:tcPr>
            <w:tcW w:w="2268" w:type="dxa"/>
            <w:vMerge w:val="continue"/>
            <w:noWrap/>
            <w:vAlign w:val="center"/>
          </w:tcPr>
          <w:p>
            <w:pPr>
              <w:widowControl/>
              <w:spacing w:line="300" w:lineRule="exact"/>
              <w:rPr>
                <w:rFonts w:ascii="宋体" w:hAnsi="宋体"/>
                <w:kern w:val="0"/>
                <w:szCs w:val="21"/>
              </w:rPr>
            </w:pPr>
          </w:p>
        </w:tc>
        <w:tc>
          <w:tcPr>
            <w:tcW w:w="6316" w:type="dxa"/>
            <w:noWrap/>
            <w:vAlign w:val="center"/>
          </w:tcPr>
          <w:p>
            <w:pPr>
              <w:widowControl/>
              <w:spacing w:line="360" w:lineRule="exact"/>
              <w:jc w:val="left"/>
              <w:rPr>
                <w:rFonts w:ascii="宋体" w:hAnsi="宋体"/>
                <w:bCs/>
                <w:kern w:val="0"/>
                <w:szCs w:val="21"/>
              </w:rPr>
            </w:pPr>
            <w:r>
              <w:rPr>
                <w:rFonts w:ascii="宋体" w:hAnsi="宋体"/>
                <w:kern w:val="0"/>
                <w:szCs w:val="21"/>
              </w:rPr>
              <w:t>（2）具有人事调配权限的单位出具的接收毕业生及其人事关系（档案、户口、党团组织关系等）的录用接收函</w:t>
            </w:r>
          </w:p>
        </w:tc>
        <w:tc>
          <w:tcPr>
            <w:tcW w:w="4776" w:type="dxa"/>
            <w:vAlign w:val="center"/>
          </w:tcPr>
          <w:p>
            <w:pPr>
              <w:widowControl/>
              <w:spacing w:line="360" w:lineRule="exact"/>
              <w:jc w:val="left"/>
              <w:rPr>
                <w:rFonts w:ascii="宋体" w:hAnsi="宋体"/>
                <w:bCs/>
                <w:kern w:val="0"/>
                <w:szCs w:val="21"/>
              </w:rPr>
            </w:pPr>
            <w:r>
              <w:rPr>
                <w:rFonts w:ascii="宋体" w:hAnsi="宋体"/>
                <w:kern w:val="0"/>
                <w:szCs w:val="21"/>
              </w:rPr>
              <w:t>依据用人单位出具的录用接收函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8" w:hRule="atLeast"/>
        </w:trPr>
        <w:tc>
          <w:tcPr>
            <w:tcW w:w="1271" w:type="dxa"/>
            <w:vMerge w:val="continue"/>
            <w:noWrap/>
            <w:vAlign w:val="center"/>
          </w:tcPr>
          <w:p>
            <w:pPr>
              <w:widowControl/>
              <w:jc w:val="center"/>
              <w:rPr>
                <w:rFonts w:ascii="宋体" w:hAnsi="宋体"/>
                <w:kern w:val="0"/>
                <w:szCs w:val="21"/>
              </w:rPr>
            </w:pPr>
          </w:p>
        </w:tc>
        <w:tc>
          <w:tcPr>
            <w:tcW w:w="2268" w:type="dxa"/>
            <w:vMerge w:val="continue"/>
            <w:noWrap/>
            <w:vAlign w:val="center"/>
          </w:tcPr>
          <w:p>
            <w:pPr>
              <w:widowControl/>
              <w:spacing w:line="300" w:lineRule="exact"/>
              <w:rPr>
                <w:rFonts w:ascii="宋体" w:hAnsi="宋体"/>
                <w:kern w:val="0"/>
                <w:szCs w:val="21"/>
              </w:rPr>
            </w:pPr>
          </w:p>
        </w:tc>
        <w:tc>
          <w:tcPr>
            <w:tcW w:w="6316" w:type="dxa"/>
            <w:noWrap/>
            <w:vAlign w:val="center"/>
          </w:tcPr>
          <w:p>
            <w:pPr>
              <w:widowControl/>
              <w:spacing w:line="360" w:lineRule="exact"/>
              <w:jc w:val="left"/>
              <w:rPr>
                <w:rFonts w:ascii="宋体" w:hAnsi="宋体"/>
                <w:bCs/>
                <w:kern w:val="0"/>
                <w:szCs w:val="21"/>
              </w:rPr>
            </w:pPr>
            <w:r>
              <w:rPr>
                <w:rFonts w:ascii="宋体" w:hAnsi="宋体"/>
                <w:kern w:val="0"/>
                <w:szCs w:val="21"/>
              </w:rPr>
              <w:t>（3）定向、委托培养毕业生回原定向、委托培养单位就业</w:t>
            </w:r>
          </w:p>
        </w:tc>
        <w:tc>
          <w:tcPr>
            <w:tcW w:w="4776" w:type="dxa"/>
            <w:vAlign w:val="center"/>
          </w:tcPr>
          <w:p>
            <w:pPr>
              <w:widowControl/>
              <w:spacing w:line="360" w:lineRule="exact"/>
              <w:jc w:val="left"/>
              <w:rPr>
                <w:rFonts w:ascii="宋体" w:hAnsi="宋体"/>
                <w:bCs/>
                <w:kern w:val="0"/>
                <w:szCs w:val="21"/>
              </w:rPr>
            </w:pPr>
            <w:r>
              <w:rPr>
                <w:rFonts w:ascii="宋体" w:hAnsi="宋体"/>
                <w:kern w:val="0"/>
                <w:szCs w:val="21"/>
              </w:rPr>
              <w:t>依据毕业生与定向委培单位签订的定向、委培协议或回原定向、委托培养单位就业的报到证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8" w:hRule="atLeast"/>
        </w:trPr>
        <w:tc>
          <w:tcPr>
            <w:tcW w:w="1271" w:type="dxa"/>
            <w:vMerge w:val="continue"/>
            <w:noWrap/>
            <w:vAlign w:val="center"/>
          </w:tcPr>
          <w:p>
            <w:pPr>
              <w:widowControl/>
              <w:jc w:val="center"/>
              <w:rPr>
                <w:rFonts w:ascii="宋体" w:hAnsi="宋体"/>
                <w:kern w:val="0"/>
                <w:szCs w:val="21"/>
              </w:rPr>
            </w:pPr>
          </w:p>
        </w:tc>
        <w:tc>
          <w:tcPr>
            <w:tcW w:w="2268" w:type="dxa"/>
            <w:vMerge w:val="continue"/>
            <w:noWrap/>
            <w:vAlign w:val="center"/>
          </w:tcPr>
          <w:p>
            <w:pPr>
              <w:widowControl/>
              <w:spacing w:line="300" w:lineRule="exact"/>
              <w:rPr>
                <w:rFonts w:ascii="宋体" w:hAnsi="宋体"/>
                <w:kern w:val="0"/>
                <w:szCs w:val="21"/>
              </w:rPr>
            </w:pPr>
          </w:p>
        </w:tc>
        <w:tc>
          <w:tcPr>
            <w:tcW w:w="6316" w:type="dxa"/>
            <w:noWrap/>
            <w:vAlign w:val="center"/>
          </w:tcPr>
          <w:p>
            <w:pPr>
              <w:widowControl/>
              <w:spacing w:line="360" w:lineRule="exact"/>
              <w:jc w:val="left"/>
              <w:rPr>
                <w:rFonts w:ascii="宋体" w:hAnsi="宋体"/>
                <w:bCs/>
                <w:kern w:val="0"/>
                <w:szCs w:val="21"/>
              </w:rPr>
            </w:pPr>
            <w:r>
              <w:rPr>
                <w:rFonts w:ascii="宋体" w:hAnsi="宋体"/>
                <w:kern w:val="0"/>
                <w:szCs w:val="21"/>
              </w:rPr>
              <w:t>（4）部队招收士官或文职人员</w:t>
            </w:r>
          </w:p>
        </w:tc>
        <w:tc>
          <w:tcPr>
            <w:tcW w:w="4776" w:type="dxa"/>
            <w:vAlign w:val="center"/>
          </w:tcPr>
          <w:p>
            <w:pPr>
              <w:widowControl/>
              <w:spacing w:line="360" w:lineRule="exact"/>
              <w:jc w:val="left"/>
              <w:rPr>
                <w:rFonts w:ascii="宋体" w:hAnsi="宋体"/>
                <w:bCs/>
                <w:kern w:val="0"/>
                <w:szCs w:val="21"/>
              </w:rPr>
            </w:pPr>
            <w:r>
              <w:rPr>
                <w:rFonts w:ascii="宋体" w:hAnsi="宋体"/>
                <w:kern w:val="0"/>
                <w:szCs w:val="21"/>
              </w:rPr>
              <w:t>依据招收士官或文职人员协议书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8" w:hRule="atLeast"/>
        </w:trPr>
        <w:tc>
          <w:tcPr>
            <w:tcW w:w="1271" w:type="dxa"/>
            <w:vMerge w:val="continue"/>
            <w:noWrap/>
            <w:vAlign w:val="center"/>
          </w:tcPr>
          <w:p>
            <w:pPr>
              <w:widowControl/>
              <w:jc w:val="center"/>
              <w:rPr>
                <w:rFonts w:ascii="宋体" w:hAnsi="宋体"/>
                <w:kern w:val="0"/>
                <w:szCs w:val="21"/>
              </w:rPr>
            </w:pPr>
          </w:p>
        </w:tc>
        <w:tc>
          <w:tcPr>
            <w:tcW w:w="2268" w:type="dxa"/>
            <w:vMerge w:val="continue"/>
            <w:noWrap/>
            <w:vAlign w:val="center"/>
          </w:tcPr>
          <w:p>
            <w:pPr>
              <w:widowControl/>
              <w:spacing w:line="300" w:lineRule="exact"/>
              <w:rPr>
                <w:rFonts w:ascii="宋体" w:hAnsi="宋体"/>
                <w:kern w:val="0"/>
                <w:szCs w:val="21"/>
              </w:rPr>
            </w:pPr>
          </w:p>
        </w:tc>
        <w:tc>
          <w:tcPr>
            <w:tcW w:w="6316" w:type="dxa"/>
            <w:noWrap/>
            <w:vAlign w:val="center"/>
          </w:tcPr>
          <w:p>
            <w:pPr>
              <w:widowControl/>
              <w:spacing w:line="360" w:lineRule="exact"/>
              <w:jc w:val="left"/>
              <w:rPr>
                <w:rFonts w:ascii="宋体" w:hAnsi="宋体"/>
                <w:bCs/>
                <w:kern w:val="0"/>
                <w:szCs w:val="21"/>
              </w:rPr>
            </w:pPr>
            <w:r>
              <w:rPr>
                <w:rFonts w:ascii="宋体" w:hAnsi="宋体"/>
                <w:kern w:val="0"/>
                <w:szCs w:val="21"/>
              </w:rPr>
              <w:t>（5）医学规培生</w:t>
            </w:r>
          </w:p>
        </w:tc>
        <w:tc>
          <w:tcPr>
            <w:tcW w:w="4776" w:type="dxa"/>
            <w:vAlign w:val="center"/>
          </w:tcPr>
          <w:p>
            <w:pPr>
              <w:widowControl/>
              <w:spacing w:line="360" w:lineRule="exact"/>
              <w:jc w:val="left"/>
              <w:rPr>
                <w:rFonts w:ascii="宋体" w:hAnsi="宋体"/>
                <w:bCs/>
                <w:kern w:val="0"/>
                <w:szCs w:val="21"/>
              </w:rPr>
            </w:pPr>
            <w:r>
              <w:rPr>
                <w:rFonts w:ascii="宋体" w:hAnsi="宋体"/>
                <w:kern w:val="0"/>
                <w:szCs w:val="21"/>
              </w:rPr>
              <w:t>依据与规培基地签订的协议书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271" w:type="dxa"/>
            <w:vMerge w:val="continue"/>
            <w:noWrap/>
            <w:vAlign w:val="center"/>
          </w:tcPr>
          <w:p>
            <w:pPr>
              <w:widowControl/>
              <w:jc w:val="center"/>
              <w:rPr>
                <w:rFonts w:ascii="宋体" w:hAnsi="宋体"/>
                <w:kern w:val="0"/>
                <w:szCs w:val="21"/>
              </w:rPr>
            </w:pPr>
          </w:p>
        </w:tc>
        <w:tc>
          <w:tcPr>
            <w:tcW w:w="2268" w:type="dxa"/>
            <w:vMerge w:val="continue"/>
            <w:noWrap/>
            <w:vAlign w:val="center"/>
          </w:tcPr>
          <w:p>
            <w:pPr>
              <w:widowControl/>
              <w:spacing w:line="300" w:lineRule="exact"/>
              <w:rPr>
                <w:rFonts w:ascii="宋体" w:hAnsi="宋体"/>
                <w:kern w:val="0"/>
                <w:szCs w:val="21"/>
              </w:rPr>
            </w:pPr>
          </w:p>
        </w:tc>
        <w:tc>
          <w:tcPr>
            <w:tcW w:w="6316" w:type="dxa"/>
            <w:noWrap/>
            <w:vAlign w:val="center"/>
          </w:tcPr>
          <w:p>
            <w:pPr>
              <w:widowControl/>
              <w:spacing w:line="360" w:lineRule="exact"/>
              <w:jc w:val="left"/>
              <w:rPr>
                <w:rFonts w:ascii="宋体" w:hAnsi="宋体"/>
                <w:bCs/>
                <w:kern w:val="0"/>
                <w:szCs w:val="21"/>
              </w:rPr>
            </w:pPr>
            <w:r>
              <w:rPr>
                <w:rFonts w:ascii="宋体" w:hAnsi="宋体"/>
                <w:kern w:val="0"/>
                <w:szCs w:val="21"/>
              </w:rPr>
              <w:t>（6）国际组织任职</w:t>
            </w:r>
          </w:p>
        </w:tc>
        <w:tc>
          <w:tcPr>
            <w:tcW w:w="4776" w:type="dxa"/>
            <w:vAlign w:val="center"/>
          </w:tcPr>
          <w:p>
            <w:pPr>
              <w:widowControl/>
              <w:spacing w:line="360" w:lineRule="exact"/>
              <w:jc w:val="left"/>
              <w:rPr>
                <w:rFonts w:ascii="宋体" w:hAnsi="宋体"/>
                <w:bCs/>
                <w:kern w:val="0"/>
                <w:szCs w:val="21"/>
              </w:rPr>
            </w:pPr>
            <w:r>
              <w:rPr>
                <w:rFonts w:ascii="宋体" w:hAnsi="宋体"/>
                <w:kern w:val="0"/>
                <w:szCs w:val="21"/>
              </w:rPr>
              <w:t>依据国际组织出具的接收材料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271" w:type="dxa"/>
            <w:vMerge w:val="continue"/>
            <w:noWrap/>
            <w:vAlign w:val="center"/>
          </w:tcPr>
          <w:p>
            <w:pPr>
              <w:widowControl/>
              <w:jc w:val="center"/>
              <w:rPr>
                <w:rFonts w:ascii="宋体" w:hAnsi="宋体"/>
                <w:kern w:val="0"/>
                <w:szCs w:val="21"/>
              </w:rPr>
            </w:pPr>
          </w:p>
        </w:tc>
        <w:tc>
          <w:tcPr>
            <w:tcW w:w="2268" w:type="dxa"/>
            <w:vMerge w:val="continue"/>
            <w:noWrap/>
            <w:vAlign w:val="center"/>
          </w:tcPr>
          <w:p>
            <w:pPr>
              <w:widowControl/>
              <w:spacing w:line="300" w:lineRule="exact"/>
              <w:rPr>
                <w:rFonts w:ascii="宋体" w:hAnsi="宋体"/>
                <w:kern w:val="0"/>
                <w:szCs w:val="21"/>
              </w:rPr>
            </w:pPr>
          </w:p>
        </w:tc>
        <w:tc>
          <w:tcPr>
            <w:tcW w:w="6316" w:type="dxa"/>
            <w:noWrap/>
            <w:vAlign w:val="center"/>
          </w:tcPr>
          <w:p>
            <w:pPr>
              <w:widowControl/>
              <w:spacing w:line="360" w:lineRule="exact"/>
              <w:jc w:val="left"/>
              <w:rPr>
                <w:rFonts w:ascii="宋体" w:hAnsi="宋体"/>
                <w:bCs/>
                <w:kern w:val="0"/>
                <w:szCs w:val="21"/>
              </w:rPr>
            </w:pPr>
            <w:r>
              <w:rPr>
                <w:rFonts w:ascii="宋体" w:hAnsi="宋体"/>
                <w:kern w:val="0"/>
                <w:szCs w:val="21"/>
              </w:rPr>
              <w:t>（7）出国、出境就业</w:t>
            </w:r>
          </w:p>
        </w:tc>
        <w:tc>
          <w:tcPr>
            <w:tcW w:w="4776" w:type="dxa"/>
            <w:vAlign w:val="center"/>
          </w:tcPr>
          <w:p>
            <w:pPr>
              <w:widowControl/>
              <w:spacing w:line="360" w:lineRule="exact"/>
              <w:jc w:val="left"/>
              <w:rPr>
                <w:rFonts w:ascii="宋体" w:hAnsi="宋体"/>
                <w:bCs/>
                <w:kern w:val="0"/>
                <w:szCs w:val="21"/>
              </w:rPr>
            </w:pPr>
            <w:r>
              <w:rPr>
                <w:rFonts w:ascii="宋体" w:hAnsi="宋体"/>
                <w:kern w:val="0"/>
                <w:szCs w:val="21"/>
              </w:rPr>
              <w:t>依据国</w:t>
            </w:r>
            <w:r>
              <w:rPr>
                <w:rFonts w:hint="eastAsia" w:ascii="宋体" w:hAnsi="宋体"/>
                <w:kern w:val="0"/>
                <w:szCs w:val="21"/>
              </w:rPr>
              <w:t>（境）</w:t>
            </w:r>
            <w:r>
              <w:rPr>
                <w:rFonts w:ascii="宋体" w:hAnsi="宋体"/>
                <w:kern w:val="0"/>
                <w:szCs w:val="21"/>
              </w:rPr>
              <w:t>外用人单位出具的接收证明或出国签证文件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 w:hRule="atLeast"/>
        </w:trPr>
        <w:tc>
          <w:tcPr>
            <w:tcW w:w="1271" w:type="dxa"/>
            <w:vMerge w:val="continue"/>
            <w:noWrap/>
            <w:vAlign w:val="center"/>
          </w:tcPr>
          <w:p>
            <w:pPr>
              <w:widowControl/>
              <w:jc w:val="center"/>
              <w:rPr>
                <w:rFonts w:ascii="宋体" w:hAnsi="宋体"/>
                <w:kern w:val="0"/>
                <w:szCs w:val="21"/>
              </w:rPr>
            </w:pPr>
          </w:p>
        </w:tc>
        <w:tc>
          <w:tcPr>
            <w:tcW w:w="2268" w:type="dxa"/>
            <w:tcBorders>
              <w:right w:val="single" w:color="auto" w:sz="4" w:space="0"/>
            </w:tcBorders>
            <w:noWrap/>
            <w:vAlign w:val="center"/>
          </w:tcPr>
          <w:p>
            <w:pPr>
              <w:widowControl/>
              <w:spacing w:line="300" w:lineRule="exact"/>
              <w:rPr>
                <w:rFonts w:ascii="宋体" w:hAnsi="宋体"/>
                <w:kern w:val="0"/>
                <w:szCs w:val="21"/>
              </w:rPr>
            </w:pPr>
            <w:r>
              <w:rPr>
                <w:rFonts w:ascii="宋体" w:hAnsi="宋体"/>
                <w:kern w:val="0"/>
                <w:szCs w:val="21"/>
              </w:rPr>
              <w:t>2.签劳动合同形式就业（编码11）</w:t>
            </w:r>
          </w:p>
        </w:tc>
        <w:tc>
          <w:tcPr>
            <w:tcW w:w="6316" w:type="dxa"/>
            <w:tcBorders>
              <w:top w:val="single" w:color="auto" w:sz="4" w:space="0"/>
              <w:left w:val="single" w:color="auto" w:sz="4" w:space="0"/>
              <w:bottom w:val="single" w:color="auto" w:sz="4" w:space="0"/>
              <w:right w:val="single" w:color="auto" w:sz="4" w:space="0"/>
            </w:tcBorders>
            <w:noWrap/>
            <w:vAlign w:val="center"/>
          </w:tcPr>
          <w:p>
            <w:pPr>
              <w:widowControl/>
              <w:spacing w:line="360" w:lineRule="exact"/>
              <w:rPr>
                <w:rFonts w:ascii="宋体" w:hAnsi="宋体"/>
                <w:b/>
                <w:bCs/>
                <w:kern w:val="0"/>
                <w:szCs w:val="21"/>
              </w:rPr>
            </w:pPr>
            <w:r>
              <w:rPr>
                <w:rFonts w:ascii="宋体" w:hAnsi="宋体"/>
                <w:kern w:val="0"/>
                <w:szCs w:val="21"/>
              </w:rPr>
              <w:t>毕业生与用人单位签订劳动合同</w:t>
            </w:r>
          </w:p>
        </w:tc>
        <w:tc>
          <w:tcPr>
            <w:tcW w:w="4776" w:type="dxa"/>
            <w:tcBorders>
              <w:top w:val="single" w:color="auto" w:sz="4" w:space="0"/>
              <w:left w:val="single" w:color="auto" w:sz="4" w:space="0"/>
              <w:bottom w:val="single" w:color="auto" w:sz="4" w:space="0"/>
              <w:right w:val="single" w:color="auto" w:sz="4" w:space="0"/>
            </w:tcBorders>
            <w:vAlign w:val="center"/>
          </w:tcPr>
          <w:p>
            <w:pPr>
              <w:widowControl/>
              <w:spacing w:line="360" w:lineRule="exact"/>
              <w:jc w:val="left"/>
              <w:rPr>
                <w:rFonts w:ascii="宋体" w:hAnsi="宋体"/>
                <w:bCs/>
                <w:kern w:val="0"/>
                <w:szCs w:val="21"/>
              </w:rPr>
            </w:pPr>
            <w:r>
              <w:rPr>
                <w:rFonts w:ascii="宋体" w:hAnsi="宋体"/>
                <w:kern w:val="0"/>
                <w:szCs w:val="21"/>
              </w:rPr>
              <w:t>劳动合同相关解释参见《中华人民共和国劳动法》十六、十八、十九条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9" w:hRule="atLeast"/>
        </w:trPr>
        <w:tc>
          <w:tcPr>
            <w:tcW w:w="1271" w:type="dxa"/>
            <w:vMerge w:val="continue"/>
            <w:noWrap/>
            <w:vAlign w:val="center"/>
          </w:tcPr>
          <w:p>
            <w:pPr>
              <w:widowControl/>
              <w:jc w:val="center"/>
              <w:rPr>
                <w:rFonts w:ascii="宋体" w:hAnsi="宋体"/>
                <w:kern w:val="0"/>
                <w:szCs w:val="21"/>
              </w:rPr>
            </w:pPr>
          </w:p>
        </w:tc>
        <w:tc>
          <w:tcPr>
            <w:tcW w:w="2268" w:type="dxa"/>
            <w:vMerge w:val="restart"/>
            <w:noWrap/>
            <w:vAlign w:val="center"/>
          </w:tcPr>
          <w:p>
            <w:pPr>
              <w:widowControl/>
              <w:spacing w:line="300" w:lineRule="exact"/>
              <w:rPr>
                <w:rFonts w:ascii="宋体" w:hAnsi="宋体"/>
                <w:kern w:val="0"/>
                <w:szCs w:val="21"/>
              </w:rPr>
            </w:pPr>
            <w:r>
              <w:rPr>
                <w:rFonts w:ascii="宋体" w:hAnsi="宋体"/>
                <w:kern w:val="0"/>
                <w:szCs w:val="21"/>
              </w:rPr>
              <w:t>3.科研助理、管理助理</w:t>
            </w:r>
            <w:r>
              <w:rPr>
                <w:rFonts w:hint="eastAsia" w:ascii="宋体" w:hAnsi="宋体"/>
                <w:kern w:val="0"/>
                <w:szCs w:val="21"/>
              </w:rPr>
              <w:t>（编码</w:t>
            </w:r>
            <w:r>
              <w:rPr>
                <w:rFonts w:ascii="宋体" w:hAnsi="宋体"/>
                <w:kern w:val="0"/>
                <w:szCs w:val="21"/>
              </w:rPr>
              <w:t>271-272</w:t>
            </w:r>
            <w:r>
              <w:rPr>
                <w:rFonts w:hint="eastAsia" w:ascii="宋体" w:hAnsi="宋体"/>
                <w:kern w:val="0"/>
                <w:szCs w:val="21"/>
              </w:rPr>
              <w:t>）</w:t>
            </w:r>
          </w:p>
        </w:tc>
        <w:tc>
          <w:tcPr>
            <w:tcW w:w="11092" w:type="dxa"/>
            <w:gridSpan w:val="2"/>
            <w:tcBorders>
              <w:top w:val="single" w:color="auto" w:sz="4" w:space="0"/>
            </w:tcBorders>
            <w:noWrap/>
            <w:vAlign w:val="center"/>
          </w:tcPr>
          <w:p>
            <w:pPr>
              <w:widowControl/>
              <w:spacing w:line="360" w:lineRule="exact"/>
              <w:rPr>
                <w:rFonts w:ascii="宋体" w:hAnsi="宋体"/>
                <w:kern w:val="0"/>
                <w:szCs w:val="21"/>
              </w:rPr>
            </w:pPr>
            <w:r>
              <w:rPr>
                <w:rFonts w:hint="eastAsia" w:ascii="宋体" w:hAnsi="宋体"/>
                <w:kern w:val="0"/>
                <w:szCs w:val="21"/>
              </w:rPr>
              <w:t>指被</w:t>
            </w:r>
            <w:r>
              <w:rPr>
                <w:rFonts w:ascii="宋体" w:hAnsi="宋体"/>
                <w:kern w:val="0"/>
                <w:szCs w:val="21"/>
              </w:rPr>
              <w:t>高校、科研机构</w:t>
            </w:r>
            <w:r>
              <w:rPr>
                <w:rFonts w:hint="eastAsia" w:ascii="宋体" w:hAnsi="宋体"/>
                <w:kern w:val="0"/>
                <w:szCs w:val="21"/>
              </w:rPr>
              <w:t>或</w:t>
            </w:r>
            <w:r>
              <w:rPr>
                <w:rFonts w:ascii="宋体" w:hAnsi="宋体"/>
                <w:kern w:val="0"/>
                <w:szCs w:val="21"/>
              </w:rPr>
              <w:t>企业聘用作为博士后、科研辅助研究、实验技术、技术经理人、学术助理、财务助理</w:t>
            </w:r>
            <w:r>
              <w:rPr>
                <w:rFonts w:hint="eastAsia" w:ascii="宋体" w:hAnsi="宋体"/>
                <w:kern w:val="0"/>
                <w:szCs w:val="21"/>
              </w:rPr>
              <w:t>等，</w:t>
            </w:r>
            <w:r>
              <w:rPr>
                <w:rFonts w:ascii="宋体" w:hAnsi="宋体"/>
                <w:kern w:val="0"/>
                <w:szCs w:val="21"/>
              </w:rPr>
              <w:t>包含以下</w:t>
            </w:r>
            <w:r>
              <w:rPr>
                <w:rFonts w:hint="eastAsia" w:ascii="宋体" w:hAnsi="宋体"/>
                <w:kern w:val="0"/>
                <w:szCs w:val="21"/>
              </w:rPr>
              <w:t>两</w:t>
            </w:r>
            <w:r>
              <w:rPr>
                <w:rFonts w:ascii="宋体" w:hAnsi="宋体"/>
                <w:kern w:val="0"/>
                <w:szCs w:val="21"/>
              </w:rPr>
              <w:t>种情况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4" w:hRule="atLeast"/>
        </w:trPr>
        <w:tc>
          <w:tcPr>
            <w:tcW w:w="1271" w:type="dxa"/>
            <w:vMerge w:val="continue"/>
            <w:noWrap/>
            <w:vAlign w:val="center"/>
          </w:tcPr>
          <w:p>
            <w:pPr>
              <w:widowControl/>
              <w:jc w:val="center"/>
              <w:rPr>
                <w:rFonts w:ascii="宋体" w:hAnsi="宋体"/>
                <w:kern w:val="0"/>
                <w:szCs w:val="21"/>
              </w:rPr>
            </w:pPr>
          </w:p>
        </w:tc>
        <w:tc>
          <w:tcPr>
            <w:tcW w:w="2268" w:type="dxa"/>
            <w:vMerge w:val="continue"/>
            <w:noWrap/>
            <w:vAlign w:val="center"/>
          </w:tcPr>
          <w:p>
            <w:pPr>
              <w:widowControl/>
              <w:spacing w:line="300" w:lineRule="exact"/>
              <w:rPr>
                <w:rFonts w:ascii="宋体" w:hAnsi="宋体"/>
                <w:kern w:val="0"/>
                <w:szCs w:val="21"/>
              </w:rPr>
            </w:pPr>
          </w:p>
        </w:tc>
        <w:tc>
          <w:tcPr>
            <w:tcW w:w="6316" w:type="dxa"/>
            <w:tcBorders>
              <w:top w:val="single" w:color="auto" w:sz="4" w:space="0"/>
            </w:tcBorders>
            <w:noWrap/>
            <w:vAlign w:val="center"/>
          </w:tcPr>
          <w:p>
            <w:pPr>
              <w:widowControl/>
              <w:spacing w:line="360" w:lineRule="exact"/>
              <w:rPr>
                <w:rFonts w:ascii="宋体" w:hAnsi="宋体"/>
                <w:kern w:val="0"/>
                <w:szCs w:val="21"/>
              </w:rPr>
            </w:pPr>
            <w:r>
              <w:rPr>
                <w:rFonts w:hint="eastAsia" w:ascii="宋体" w:hAnsi="宋体"/>
                <w:kern w:val="0"/>
                <w:szCs w:val="21"/>
              </w:rPr>
              <w:t>（1）</w:t>
            </w:r>
            <w:r>
              <w:rPr>
                <w:rFonts w:ascii="宋体" w:hAnsi="宋体"/>
                <w:kern w:val="0"/>
                <w:szCs w:val="21"/>
              </w:rPr>
              <w:t>科研助理、管理助理</w:t>
            </w:r>
            <w:r>
              <w:rPr>
                <w:rFonts w:hint="eastAsia" w:ascii="宋体" w:hAnsi="宋体"/>
                <w:kern w:val="0"/>
                <w:szCs w:val="21"/>
              </w:rPr>
              <w:t>（编码2</w:t>
            </w:r>
            <w:r>
              <w:rPr>
                <w:rFonts w:ascii="宋体" w:hAnsi="宋体"/>
                <w:kern w:val="0"/>
                <w:szCs w:val="21"/>
              </w:rPr>
              <w:t>71</w:t>
            </w:r>
            <w:r>
              <w:rPr>
                <w:rFonts w:hint="eastAsia" w:ascii="宋体" w:hAnsi="宋体"/>
                <w:kern w:val="0"/>
                <w:szCs w:val="21"/>
              </w:rPr>
              <w:t>）</w:t>
            </w:r>
          </w:p>
        </w:tc>
        <w:tc>
          <w:tcPr>
            <w:tcW w:w="4776" w:type="dxa"/>
            <w:tcBorders>
              <w:top w:val="single" w:color="auto" w:sz="4" w:space="0"/>
            </w:tcBorders>
            <w:vAlign w:val="center"/>
          </w:tcPr>
          <w:p>
            <w:pPr>
              <w:widowControl/>
              <w:spacing w:line="360" w:lineRule="exact"/>
              <w:rPr>
                <w:rFonts w:ascii="宋体" w:hAnsi="宋体"/>
                <w:kern w:val="0"/>
                <w:szCs w:val="21"/>
              </w:rPr>
            </w:pPr>
            <w:bookmarkStart w:id="2" w:name="_Hlk62481613"/>
            <w:r>
              <w:rPr>
                <w:rFonts w:ascii="宋体" w:hAnsi="宋体"/>
                <w:kern w:val="0"/>
                <w:szCs w:val="21"/>
              </w:rPr>
              <w:t>依据高校、科研机构</w:t>
            </w:r>
            <w:r>
              <w:rPr>
                <w:rFonts w:hint="eastAsia" w:ascii="宋体" w:hAnsi="宋体"/>
                <w:kern w:val="0"/>
                <w:szCs w:val="21"/>
              </w:rPr>
              <w:t>或</w:t>
            </w:r>
            <w:r>
              <w:rPr>
                <w:rFonts w:ascii="宋体" w:hAnsi="宋体"/>
                <w:kern w:val="0"/>
                <w:szCs w:val="21"/>
              </w:rPr>
              <w:t>企业出具的证明</w:t>
            </w:r>
            <w:bookmarkEnd w:id="2"/>
            <w:r>
              <w:rPr>
                <w:rFonts w:ascii="宋体" w:hAnsi="宋体"/>
                <w:kern w:val="0"/>
                <w:szCs w:val="21"/>
              </w:rPr>
              <w:t>，薪酬需达到当地最低工资标准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9" w:hRule="atLeast"/>
        </w:trPr>
        <w:tc>
          <w:tcPr>
            <w:tcW w:w="1271" w:type="dxa"/>
            <w:vMerge w:val="continue"/>
            <w:noWrap/>
            <w:vAlign w:val="center"/>
          </w:tcPr>
          <w:p>
            <w:pPr>
              <w:widowControl/>
              <w:jc w:val="center"/>
              <w:rPr>
                <w:rFonts w:ascii="宋体" w:hAnsi="宋体"/>
                <w:kern w:val="0"/>
                <w:szCs w:val="21"/>
              </w:rPr>
            </w:pPr>
          </w:p>
        </w:tc>
        <w:tc>
          <w:tcPr>
            <w:tcW w:w="2268" w:type="dxa"/>
            <w:vMerge w:val="continue"/>
            <w:noWrap/>
            <w:vAlign w:val="center"/>
          </w:tcPr>
          <w:p>
            <w:pPr>
              <w:widowControl/>
              <w:spacing w:line="300" w:lineRule="exact"/>
              <w:rPr>
                <w:rFonts w:ascii="宋体" w:hAnsi="宋体"/>
                <w:kern w:val="0"/>
                <w:szCs w:val="21"/>
              </w:rPr>
            </w:pPr>
          </w:p>
        </w:tc>
        <w:tc>
          <w:tcPr>
            <w:tcW w:w="6316" w:type="dxa"/>
            <w:tcBorders>
              <w:top w:val="single" w:color="auto" w:sz="4" w:space="0"/>
            </w:tcBorders>
            <w:noWrap/>
            <w:vAlign w:val="center"/>
          </w:tcPr>
          <w:p>
            <w:pPr>
              <w:widowControl/>
              <w:spacing w:line="360" w:lineRule="exact"/>
              <w:rPr>
                <w:rFonts w:ascii="宋体" w:hAnsi="宋体"/>
                <w:kern w:val="0"/>
                <w:szCs w:val="21"/>
              </w:rPr>
            </w:pPr>
            <w:r>
              <w:rPr>
                <w:rFonts w:hint="eastAsia" w:ascii="宋体" w:hAnsi="宋体"/>
                <w:kern w:val="0"/>
                <w:szCs w:val="21"/>
              </w:rPr>
              <w:t>（2）博士后入站（编码</w:t>
            </w:r>
            <w:r>
              <w:rPr>
                <w:rFonts w:ascii="宋体" w:hAnsi="宋体"/>
                <w:kern w:val="0"/>
                <w:szCs w:val="21"/>
              </w:rPr>
              <w:t>272</w:t>
            </w:r>
            <w:r>
              <w:rPr>
                <w:rFonts w:hint="eastAsia" w:ascii="宋体" w:hAnsi="宋体"/>
                <w:kern w:val="0"/>
                <w:szCs w:val="21"/>
              </w:rPr>
              <w:t>）</w:t>
            </w:r>
          </w:p>
        </w:tc>
        <w:tc>
          <w:tcPr>
            <w:tcW w:w="4776" w:type="dxa"/>
            <w:tcBorders>
              <w:top w:val="single" w:color="auto" w:sz="4" w:space="0"/>
            </w:tcBorders>
            <w:vAlign w:val="center"/>
          </w:tcPr>
          <w:p>
            <w:pPr>
              <w:widowControl/>
              <w:spacing w:line="360" w:lineRule="exact"/>
              <w:rPr>
                <w:rFonts w:ascii="宋体" w:hAnsi="宋体"/>
                <w:kern w:val="0"/>
                <w:szCs w:val="21"/>
              </w:rPr>
            </w:pPr>
            <w:r>
              <w:rPr>
                <w:rFonts w:hint="eastAsia" w:ascii="宋体" w:hAnsi="宋体"/>
                <w:kern w:val="0"/>
                <w:szCs w:val="21"/>
              </w:rPr>
              <w:t>依据劳动（聘用）合同、协议书、接收函、商调函、《博士后研究人员备案证明》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 w:hRule="atLeast"/>
        </w:trPr>
        <w:tc>
          <w:tcPr>
            <w:tcW w:w="1271" w:type="dxa"/>
            <w:vMerge w:val="continue"/>
            <w:noWrap/>
            <w:vAlign w:val="center"/>
          </w:tcPr>
          <w:p>
            <w:pPr>
              <w:widowControl/>
              <w:jc w:val="center"/>
              <w:rPr>
                <w:rFonts w:ascii="宋体" w:hAnsi="宋体"/>
                <w:kern w:val="0"/>
                <w:szCs w:val="21"/>
              </w:rPr>
            </w:pPr>
          </w:p>
        </w:tc>
        <w:tc>
          <w:tcPr>
            <w:tcW w:w="2268" w:type="dxa"/>
            <w:noWrap/>
            <w:vAlign w:val="center"/>
          </w:tcPr>
          <w:p>
            <w:pPr>
              <w:widowControl/>
              <w:spacing w:line="300" w:lineRule="exact"/>
              <w:rPr>
                <w:rFonts w:ascii="宋体" w:hAnsi="宋体"/>
                <w:kern w:val="0"/>
                <w:szCs w:val="21"/>
              </w:rPr>
            </w:pPr>
            <w:r>
              <w:rPr>
                <w:rFonts w:ascii="宋体" w:hAnsi="宋体"/>
                <w:kern w:val="0"/>
                <w:szCs w:val="21"/>
              </w:rPr>
              <w:t>4.应征义务兵</w:t>
            </w:r>
          </w:p>
          <w:p>
            <w:pPr>
              <w:widowControl/>
              <w:spacing w:line="300" w:lineRule="exact"/>
              <w:rPr>
                <w:rFonts w:ascii="宋体" w:hAnsi="宋体"/>
                <w:kern w:val="0"/>
                <w:szCs w:val="21"/>
              </w:rPr>
            </w:pPr>
            <w:r>
              <w:rPr>
                <w:rFonts w:ascii="宋体" w:hAnsi="宋体"/>
                <w:kern w:val="0"/>
                <w:szCs w:val="21"/>
              </w:rPr>
              <w:t>（编码46）</w:t>
            </w:r>
          </w:p>
        </w:tc>
        <w:tc>
          <w:tcPr>
            <w:tcW w:w="6316" w:type="dxa"/>
            <w:noWrap/>
            <w:vAlign w:val="center"/>
          </w:tcPr>
          <w:p>
            <w:pPr>
              <w:widowControl/>
              <w:spacing w:line="360" w:lineRule="exact"/>
              <w:rPr>
                <w:rFonts w:ascii="宋体" w:hAnsi="宋体"/>
                <w:kern w:val="0"/>
                <w:szCs w:val="21"/>
              </w:rPr>
            </w:pPr>
            <w:r>
              <w:rPr>
                <w:rFonts w:ascii="宋体" w:hAnsi="宋体"/>
                <w:kern w:val="0"/>
                <w:szCs w:val="21"/>
              </w:rPr>
              <w:t>应征义务兵</w:t>
            </w:r>
          </w:p>
        </w:tc>
        <w:tc>
          <w:tcPr>
            <w:tcW w:w="4776" w:type="dxa"/>
            <w:vAlign w:val="center"/>
          </w:tcPr>
          <w:p>
            <w:pPr>
              <w:widowControl/>
              <w:spacing w:line="360" w:lineRule="exact"/>
              <w:rPr>
                <w:rFonts w:ascii="宋体" w:hAnsi="宋体"/>
                <w:kern w:val="0"/>
                <w:szCs w:val="21"/>
              </w:rPr>
            </w:pPr>
            <w:r>
              <w:rPr>
                <w:rFonts w:ascii="宋体" w:hAnsi="宋体"/>
                <w:kern w:val="0"/>
                <w:szCs w:val="21"/>
              </w:rPr>
              <w:t>依据预定兵通知书或入伍通知书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 w:hRule="atLeast"/>
        </w:trPr>
        <w:tc>
          <w:tcPr>
            <w:tcW w:w="1271" w:type="dxa"/>
            <w:vMerge w:val="continue"/>
            <w:noWrap/>
            <w:vAlign w:val="center"/>
          </w:tcPr>
          <w:p>
            <w:pPr>
              <w:widowControl/>
              <w:jc w:val="center"/>
              <w:rPr>
                <w:rFonts w:ascii="宋体" w:hAnsi="宋体"/>
                <w:kern w:val="0"/>
                <w:szCs w:val="21"/>
              </w:rPr>
            </w:pPr>
          </w:p>
        </w:tc>
        <w:tc>
          <w:tcPr>
            <w:tcW w:w="2268" w:type="dxa"/>
            <w:vMerge w:val="restart"/>
            <w:noWrap/>
            <w:vAlign w:val="center"/>
          </w:tcPr>
          <w:p>
            <w:pPr>
              <w:widowControl/>
              <w:spacing w:line="300" w:lineRule="exact"/>
              <w:rPr>
                <w:rFonts w:ascii="宋体" w:hAnsi="宋体"/>
                <w:kern w:val="0"/>
                <w:szCs w:val="21"/>
              </w:rPr>
            </w:pPr>
            <w:r>
              <w:rPr>
                <w:rFonts w:ascii="宋体" w:hAnsi="宋体"/>
                <w:kern w:val="0"/>
                <w:szCs w:val="21"/>
              </w:rPr>
              <w:t>5.国家基层项目</w:t>
            </w:r>
          </w:p>
          <w:p>
            <w:pPr>
              <w:widowControl/>
              <w:spacing w:line="300" w:lineRule="exact"/>
              <w:rPr>
                <w:rFonts w:ascii="宋体" w:hAnsi="宋体"/>
                <w:kern w:val="0"/>
                <w:szCs w:val="21"/>
              </w:rPr>
            </w:pPr>
            <w:r>
              <w:rPr>
                <w:rFonts w:hint="eastAsia" w:ascii="宋体" w:hAnsi="宋体"/>
                <w:kern w:val="0"/>
                <w:szCs w:val="21"/>
              </w:rPr>
              <w:t>（编码</w:t>
            </w:r>
            <w:r>
              <w:rPr>
                <w:rFonts w:ascii="宋体" w:hAnsi="宋体"/>
                <w:kern w:val="0"/>
                <w:szCs w:val="21"/>
              </w:rPr>
              <w:t>501-503</w:t>
            </w:r>
            <w:r>
              <w:rPr>
                <w:rFonts w:hint="eastAsia" w:ascii="宋体" w:hAnsi="宋体"/>
                <w:kern w:val="0"/>
                <w:szCs w:val="21"/>
              </w:rPr>
              <w:t>）</w:t>
            </w:r>
          </w:p>
        </w:tc>
        <w:tc>
          <w:tcPr>
            <w:tcW w:w="6316" w:type="dxa"/>
            <w:noWrap/>
            <w:vAlign w:val="center"/>
          </w:tcPr>
          <w:p>
            <w:pPr>
              <w:widowControl/>
              <w:spacing w:line="360" w:lineRule="exact"/>
              <w:rPr>
                <w:rFonts w:ascii="宋体" w:hAnsi="宋体"/>
                <w:kern w:val="0"/>
                <w:szCs w:val="21"/>
              </w:rPr>
            </w:pPr>
            <w:r>
              <w:rPr>
                <w:rFonts w:ascii="宋体" w:hAnsi="宋体"/>
                <w:kern w:val="0"/>
                <w:szCs w:val="21"/>
              </w:rPr>
              <w:t>（1）特岗教师（编码501）</w:t>
            </w:r>
          </w:p>
        </w:tc>
        <w:tc>
          <w:tcPr>
            <w:tcW w:w="4776" w:type="dxa"/>
            <w:vMerge w:val="restart"/>
            <w:vAlign w:val="center"/>
          </w:tcPr>
          <w:p>
            <w:pPr>
              <w:widowControl/>
              <w:spacing w:line="360" w:lineRule="exact"/>
              <w:rPr>
                <w:rFonts w:ascii="宋体" w:hAnsi="宋体"/>
                <w:kern w:val="0"/>
                <w:szCs w:val="21"/>
              </w:rPr>
            </w:pPr>
            <w:r>
              <w:rPr>
                <w:rFonts w:ascii="宋体" w:hAnsi="宋体"/>
                <w:kern w:val="0"/>
                <w:szCs w:val="21"/>
              </w:rPr>
              <w:t>依据录用单位出具的录用文件或有关部门出具的接收证明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 w:hRule="atLeast"/>
        </w:trPr>
        <w:tc>
          <w:tcPr>
            <w:tcW w:w="1271" w:type="dxa"/>
            <w:vMerge w:val="continue"/>
            <w:noWrap/>
            <w:vAlign w:val="center"/>
          </w:tcPr>
          <w:p>
            <w:pPr>
              <w:widowControl/>
              <w:jc w:val="center"/>
              <w:rPr>
                <w:rFonts w:ascii="宋体" w:hAnsi="宋体"/>
                <w:kern w:val="0"/>
                <w:szCs w:val="21"/>
              </w:rPr>
            </w:pPr>
          </w:p>
        </w:tc>
        <w:tc>
          <w:tcPr>
            <w:tcW w:w="2268" w:type="dxa"/>
            <w:vMerge w:val="continue"/>
            <w:noWrap/>
            <w:vAlign w:val="center"/>
          </w:tcPr>
          <w:p>
            <w:pPr>
              <w:widowControl/>
              <w:spacing w:line="300" w:lineRule="exact"/>
              <w:rPr>
                <w:rFonts w:ascii="宋体" w:hAnsi="宋体"/>
                <w:kern w:val="0"/>
                <w:szCs w:val="21"/>
              </w:rPr>
            </w:pPr>
          </w:p>
        </w:tc>
        <w:tc>
          <w:tcPr>
            <w:tcW w:w="6316" w:type="dxa"/>
            <w:noWrap/>
            <w:vAlign w:val="center"/>
          </w:tcPr>
          <w:p>
            <w:pPr>
              <w:widowControl/>
              <w:spacing w:line="360" w:lineRule="exact"/>
              <w:rPr>
                <w:rFonts w:ascii="宋体" w:hAnsi="宋体"/>
                <w:kern w:val="0"/>
                <w:szCs w:val="21"/>
              </w:rPr>
            </w:pPr>
            <w:r>
              <w:rPr>
                <w:rFonts w:ascii="宋体" w:hAnsi="宋体"/>
                <w:kern w:val="0"/>
                <w:szCs w:val="21"/>
              </w:rPr>
              <w:t>（2）三支一扶（编码502）</w:t>
            </w:r>
          </w:p>
        </w:tc>
        <w:tc>
          <w:tcPr>
            <w:tcW w:w="4776" w:type="dxa"/>
            <w:vMerge w:val="continue"/>
            <w:vAlign w:val="center"/>
          </w:tcPr>
          <w:p>
            <w:pPr>
              <w:widowControl/>
              <w:spacing w:line="360" w:lineRule="exact"/>
              <w:rPr>
                <w:rFonts w:ascii="宋体" w:hAnsi="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 w:hRule="atLeast"/>
        </w:trPr>
        <w:tc>
          <w:tcPr>
            <w:tcW w:w="1271" w:type="dxa"/>
            <w:vMerge w:val="continue"/>
            <w:noWrap/>
            <w:vAlign w:val="center"/>
          </w:tcPr>
          <w:p>
            <w:pPr>
              <w:widowControl/>
              <w:jc w:val="center"/>
              <w:rPr>
                <w:rFonts w:ascii="宋体" w:hAnsi="宋体"/>
                <w:kern w:val="0"/>
                <w:szCs w:val="21"/>
              </w:rPr>
            </w:pPr>
          </w:p>
        </w:tc>
        <w:tc>
          <w:tcPr>
            <w:tcW w:w="2268" w:type="dxa"/>
            <w:vMerge w:val="continue"/>
            <w:noWrap/>
            <w:vAlign w:val="center"/>
          </w:tcPr>
          <w:p>
            <w:pPr>
              <w:widowControl/>
              <w:spacing w:line="300" w:lineRule="exact"/>
              <w:rPr>
                <w:rFonts w:ascii="宋体" w:hAnsi="宋体"/>
                <w:kern w:val="0"/>
                <w:szCs w:val="21"/>
              </w:rPr>
            </w:pPr>
          </w:p>
        </w:tc>
        <w:tc>
          <w:tcPr>
            <w:tcW w:w="6316" w:type="dxa"/>
            <w:noWrap/>
            <w:vAlign w:val="center"/>
          </w:tcPr>
          <w:p>
            <w:pPr>
              <w:widowControl/>
              <w:spacing w:line="360" w:lineRule="exact"/>
              <w:rPr>
                <w:rFonts w:ascii="宋体" w:hAnsi="宋体"/>
                <w:kern w:val="0"/>
                <w:szCs w:val="21"/>
              </w:rPr>
            </w:pPr>
            <w:r>
              <w:rPr>
                <w:rFonts w:ascii="宋体" w:hAnsi="宋体"/>
                <w:kern w:val="0"/>
                <w:szCs w:val="21"/>
              </w:rPr>
              <w:t>（3）西部计划（编码503）</w:t>
            </w:r>
          </w:p>
        </w:tc>
        <w:tc>
          <w:tcPr>
            <w:tcW w:w="4776" w:type="dxa"/>
            <w:vMerge w:val="continue"/>
            <w:vAlign w:val="center"/>
          </w:tcPr>
          <w:p>
            <w:pPr>
              <w:widowControl/>
              <w:spacing w:line="360" w:lineRule="exact"/>
              <w:rPr>
                <w:rFonts w:ascii="宋体" w:hAnsi="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 w:hRule="atLeast"/>
        </w:trPr>
        <w:tc>
          <w:tcPr>
            <w:tcW w:w="1271" w:type="dxa"/>
            <w:vMerge w:val="continue"/>
            <w:noWrap/>
            <w:vAlign w:val="center"/>
          </w:tcPr>
          <w:p>
            <w:pPr>
              <w:widowControl/>
              <w:jc w:val="center"/>
              <w:rPr>
                <w:rFonts w:ascii="宋体" w:hAnsi="宋体"/>
                <w:kern w:val="0"/>
                <w:szCs w:val="21"/>
              </w:rPr>
            </w:pPr>
          </w:p>
        </w:tc>
        <w:tc>
          <w:tcPr>
            <w:tcW w:w="2268" w:type="dxa"/>
            <w:vMerge w:val="restart"/>
            <w:noWrap/>
            <w:vAlign w:val="center"/>
          </w:tcPr>
          <w:p>
            <w:pPr>
              <w:widowControl/>
              <w:spacing w:line="300" w:lineRule="exact"/>
              <w:rPr>
                <w:rFonts w:ascii="宋体" w:hAnsi="宋体"/>
                <w:kern w:val="0"/>
                <w:szCs w:val="21"/>
              </w:rPr>
            </w:pPr>
            <w:r>
              <w:rPr>
                <w:rFonts w:ascii="宋体" w:hAnsi="宋体"/>
                <w:kern w:val="0"/>
                <w:szCs w:val="21"/>
              </w:rPr>
              <w:t>6.地方基层项目</w:t>
            </w:r>
          </w:p>
          <w:p>
            <w:pPr>
              <w:widowControl/>
              <w:spacing w:line="300" w:lineRule="exact"/>
              <w:rPr>
                <w:rFonts w:ascii="宋体" w:hAnsi="宋体"/>
                <w:kern w:val="0"/>
                <w:szCs w:val="21"/>
              </w:rPr>
            </w:pPr>
            <w:r>
              <w:rPr>
                <w:rFonts w:hint="eastAsia" w:ascii="宋体" w:hAnsi="宋体"/>
                <w:kern w:val="0"/>
                <w:szCs w:val="21"/>
              </w:rPr>
              <w:t>（编码</w:t>
            </w:r>
            <w:r>
              <w:rPr>
                <w:rFonts w:ascii="宋体" w:hAnsi="宋体"/>
                <w:kern w:val="0"/>
                <w:szCs w:val="21"/>
              </w:rPr>
              <w:t>511-519</w:t>
            </w:r>
            <w:r>
              <w:rPr>
                <w:rFonts w:hint="eastAsia" w:ascii="宋体" w:hAnsi="宋体"/>
                <w:kern w:val="0"/>
                <w:szCs w:val="21"/>
              </w:rPr>
              <w:t>）</w:t>
            </w:r>
          </w:p>
        </w:tc>
        <w:tc>
          <w:tcPr>
            <w:tcW w:w="6316" w:type="dxa"/>
            <w:noWrap/>
            <w:vAlign w:val="center"/>
          </w:tcPr>
          <w:p>
            <w:pPr>
              <w:widowControl/>
              <w:spacing w:line="360" w:lineRule="exact"/>
              <w:rPr>
                <w:rFonts w:ascii="宋体" w:hAnsi="宋体"/>
                <w:b/>
                <w:kern w:val="0"/>
                <w:szCs w:val="21"/>
              </w:rPr>
            </w:pPr>
            <w:r>
              <w:rPr>
                <w:rFonts w:ascii="宋体" w:hAnsi="宋体"/>
                <w:kern w:val="0"/>
                <w:szCs w:val="21"/>
              </w:rPr>
              <w:t>（1）特岗教师（编码511）</w:t>
            </w:r>
          </w:p>
        </w:tc>
        <w:tc>
          <w:tcPr>
            <w:tcW w:w="4776" w:type="dxa"/>
            <w:vMerge w:val="restart"/>
            <w:vAlign w:val="center"/>
          </w:tcPr>
          <w:p>
            <w:pPr>
              <w:widowControl/>
              <w:spacing w:line="360" w:lineRule="exact"/>
              <w:rPr>
                <w:rFonts w:ascii="宋体" w:hAnsi="宋体"/>
                <w:kern w:val="0"/>
                <w:szCs w:val="21"/>
              </w:rPr>
            </w:pPr>
            <w:r>
              <w:rPr>
                <w:rFonts w:ascii="宋体" w:hAnsi="宋体"/>
                <w:kern w:val="0"/>
                <w:szCs w:val="21"/>
              </w:rPr>
              <w:t>依据录用单位出具的录用文件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 w:hRule="atLeast"/>
        </w:trPr>
        <w:tc>
          <w:tcPr>
            <w:tcW w:w="1271" w:type="dxa"/>
            <w:vMerge w:val="continue"/>
            <w:noWrap/>
            <w:vAlign w:val="center"/>
          </w:tcPr>
          <w:p>
            <w:pPr>
              <w:widowControl/>
              <w:jc w:val="center"/>
              <w:rPr>
                <w:rFonts w:ascii="宋体" w:hAnsi="宋体"/>
                <w:kern w:val="0"/>
                <w:szCs w:val="21"/>
              </w:rPr>
            </w:pPr>
          </w:p>
        </w:tc>
        <w:tc>
          <w:tcPr>
            <w:tcW w:w="2268" w:type="dxa"/>
            <w:vMerge w:val="continue"/>
            <w:noWrap/>
            <w:vAlign w:val="center"/>
          </w:tcPr>
          <w:p>
            <w:pPr>
              <w:widowControl/>
              <w:spacing w:line="300" w:lineRule="exact"/>
              <w:rPr>
                <w:rFonts w:ascii="宋体" w:hAnsi="宋体"/>
                <w:kern w:val="0"/>
                <w:szCs w:val="21"/>
              </w:rPr>
            </w:pPr>
          </w:p>
        </w:tc>
        <w:tc>
          <w:tcPr>
            <w:tcW w:w="6316" w:type="dxa"/>
            <w:noWrap/>
            <w:vAlign w:val="center"/>
          </w:tcPr>
          <w:p>
            <w:pPr>
              <w:widowControl/>
              <w:spacing w:line="360" w:lineRule="exact"/>
              <w:rPr>
                <w:rFonts w:ascii="宋体" w:hAnsi="宋体"/>
                <w:kern w:val="0"/>
                <w:szCs w:val="21"/>
              </w:rPr>
            </w:pPr>
            <w:r>
              <w:rPr>
                <w:rFonts w:ascii="宋体" w:hAnsi="宋体"/>
                <w:kern w:val="0"/>
                <w:szCs w:val="21"/>
              </w:rPr>
              <w:t>（2）选调生（编码512）</w:t>
            </w:r>
          </w:p>
        </w:tc>
        <w:tc>
          <w:tcPr>
            <w:tcW w:w="4776" w:type="dxa"/>
            <w:vMerge w:val="continue"/>
            <w:vAlign w:val="center"/>
          </w:tcPr>
          <w:p>
            <w:pPr>
              <w:widowControl/>
              <w:spacing w:line="360" w:lineRule="exact"/>
              <w:rPr>
                <w:rFonts w:ascii="宋体" w:hAnsi="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 w:hRule="atLeast"/>
        </w:trPr>
        <w:tc>
          <w:tcPr>
            <w:tcW w:w="1271" w:type="dxa"/>
            <w:vMerge w:val="continue"/>
            <w:noWrap/>
            <w:vAlign w:val="center"/>
          </w:tcPr>
          <w:p>
            <w:pPr>
              <w:widowControl/>
              <w:jc w:val="center"/>
              <w:rPr>
                <w:rFonts w:ascii="宋体" w:hAnsi="宋体"/>
                <w:kern w:val="0"/>
                <w:szCs w:val="21"/>
              </w:rPr>
            </w:pPr>
          </w:p>
        </w:tc>
        <w:tc>
          <w:tcPr>
            <w:tcW w:w="2268" w:type="dxa"/>
            <w:vMerge w:val="continue"/>
            <w:noWrap/>
            <w:vAlign w:val="center"/>
          </w:tcPr>
          <w:p>
            <w:pPr>
              <w:widowControl/>
              <w:spacing w:line="300" w:lineRule="exact"/>
              <w:rPr>
                <w:rFonts w:ascii="宋体" w:hAnsi="宋体"/>
                <w:kern w:val="0"/>
                <w:szCs w:val="21"/>
              </w:rPr>
            </w:pPr>
          </w:p>
        </w:tc>
        <w:tc>
          <w:tcPr>
            <w:tcW w:w="6316" w:type="dxa"/>
            <w:noWrap/>
            <w:vAlign w:val="center"/>
          </w:tcPr>
          <w:p>
            <w:pPr>
              <w:widowControl/>
              <w:spacing w:line="360" w:lineRule="exact"/>
              <w:rPr>
                <w:rFonts w:ascii="宋体" w:hAnsi="宋体"/>
                <w:kern w:val="0"/>
                <w:szCs w:val="21"/>
              </w:rPr>
            </w:pPr>
            <w:r>
              <w:rPr>
                <w:rFonts w:ascii="宋体" w:hAnsi="宋体"/>
                <w:kern w:val="0"/>
                <w:szCs w:val="21"/>
              </w:rPr>
              <w:t>（3）农技特岗（编码513）</w:t>
            </w:r>
          </w:p>
        </w:tc>
        <w:tc>
          <w:tcPr>
            <w:tcW w:w="4776" w:type="dxa"/>
            <w:vMerge w:val="continue"/>
            <w:vAlign w:val="center"/>
          </w:tcPr>
          <w:p>
            <w:pPr>
              <w:widowControl/>
              <w:spacing w:line="360" w:lineRule="exact"/>
              <w:rPr>
                <w:rFonts w:ascii="宋体" w:hAnsi="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8" w:hRule="atLeast"/>
        </w:trPr>
        <w:tc>
          <w:tcPr>
            <w:tcW w:w="1271" w:type="dxa"/>
            <w:vMerge w:val="continue"/>
            <w:noWrap/>
            <w:vAlign w:val="center"/>
          </w:tcPr>
          <w:p>
            <w:pPr>
              <w:widowControl/>
              <w:jc w:val="center"/>
              <w:rPr>
                <w:rFonts w:ascii="宋体" w:hAnsi="宋体"/>
                <w:kern w:val="0"/>
                <w:szCs w:val="21"/>
              </w:rPr>
            </w:pPr>
          </w:p>
        </w:tc>
        <w:tc>
          <w:tcPr>
            <w:tcW w:w="2268" w:type="dxa"/>
            <w:vMerge w:val="continue"/>
            <w:noWrap/>
            <w:vAlign w:val="center"/>
          </w:tcPr>
          <w:p>
            <w:pPr>
              <w:widowControl/>
              <w:spacing w:line="300" w:lineRule="exact"/>
              <w:rPr>
                <w:rFonts w:ascii="宋体" w:hAnsi="宋体"/>
                <w:kern w:val="0"/>
                <w:szCs w:val="21"/>
              </w:rPr>
            </w:pPr>
          </w:p>
        </w:tc>
        <w:tc>
          <w:tcPr>
            <w:tcW w:w="6316" w:type="dxa"/>
            <w:noWrap/>
            <w:vAlign w:val="center"/>
          </w:tcPr>
          <w:p>
            <w:pPr>
              <w:widowControl/>
              <w:spacing w:line="360" w:lineRule="exact"/>
              <w:rPr>
                <w:rFonts w:ascii="宋体" w:hAnsi="宋体"/>
                <w:kern w:val="0"/>
                <w:szCs w:val="21"/>
              </w:rPr>
            </w:pPr>
            <w:r>
              <w:rPr>
                <w:rFonts w:ascii="宋体" w:hAnsi="宋体"/>
                <w:kern w:val="0"/>
                <w:szCs w:val="21"/>
              </w:rPr>
              <w:t>（4）乡村医生（编码514）</w:t>
            </w:r>
          </w:p>
        </w:tc>
        <w:tc>
          <w:tcPr>
            <w:tcW w:w="4776" w:type="dxa"/>
            <w:vMerge w:val="continue"/>
            <w:vAlign w:val="center"/>
          </w:tcPr>
          <w:p>
            <w:pPr>
              <w:widowControl/>
              <w:spacing w:line="360" w:lineRule="exact"/>
              <w:rPr>
                <w:rFonts w:ascii="宋体" w:hAnsi="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6" w:hRule="atLeast"/>
        </w:trPr>
        <w:tc>
          <w:tcPr>
            <w:tcW w:w="1271" w:type="dxa"/>
            <w:vMerge w:val="continue"/>
            <w:noWrap/>
            <w:vAlign w:val="center"/>
          </w:tcPr>
          <w:p>
            <w:pPr>
              <w:widowControl/>
              <w:jc w:val="center"/>
              <w:rPr>
                <w:rFonts w:ascii="宋体" w:hAnsi="宋体"/>
                <w:kern w:val="0"/>
                <w:szCs w:val="21"/>
              </w:rPr>
            </w:pPr>
          </w:p>
        </w:tc>
        <w:tc>
          <w:tcPr>
            <w:tcW w:w="2268" w:type="dxa"/>
            <w:vMerge w:val="continue"/>
            <w:noWrap/>
            <w:vAlign w:val="center"/>
          </w:tcPr>
          <w:p>
            <w:pPr>
              <w:widowControl/>
              <w:spacing w:line="300" w:lineRule="exact"/>
              <w:rPr>
                <w:rFonts w:ascii="宋体" w:hAnsi="宋体"/>
                <w:kern w:val="0"/>
                <w:szCs w:val="21"/>
              </w:rPr>
            </w:pPr>
          </w:p>
        </w:tc>
        <w:tc>
          <w:tcPr>
            <w:tcW w:w="6316" w:type="dxa"/>
            <w:noWrap/>
            <w:vAlign w:val="center"/>
          </w:tcPr>
          <w:p>
            <w:pPr>
              <w:widowControl/>
              <w:spacing w:line="360" w:lineRule="exact"/>
              <w:rPr>
                <w:rFonts w:ascii="宋体" w:hAnsi="宋体"/>
                <w:kern w:val="0"/>
                <w:szCs w:val="21"/>
              </w:rPr>
            </w:pPr>
            <w:r>
              <w:rPr>
                <w:rFonts w:ascii="宋体" w:hAnsi="宋体"/>
                <w:kern w:val="0"/>
                <w:szCs w:val="21"/>
              </w:rPr>
              <w:t>（</w:t>
            </w:r>
            <w:r>
              <w:rPr>
                <w:rFonts w:hint="eastAsia" w:ascii="宋体" w:hAnsi="宋体"/>
                <w:kern w:val="0"/>
                <w:szCs w:val="21"/>
              </w:rPr>
              <w:t>5</w:t>
            </w:r>
            <w:r>
              <w:rPr>
                <w:rFonts w:ascii="宋体" w:hAnsi="宋体"/>
                <w:kern w:val="0"/>
                <w:szCs w:val="21"/>
              </w:rPr>
              <w:t>）</w:t>
            </w:r>
            <w:r>
              <w:rPr>
                <w:rFonts w:hint="eastAsia" w:ascii="宋体" w:hAnsi="宋体"/>
                <w:kern w:val="0"/>
                <w:szCs w:val="21"/>
              </w:rPr>
              <w:t>乡村教师（编码515）</w:t>
            </w:r>
          </w:p>
        </w:tc>
        <w:tc>
          <w:tcPr>
            <w:tcW w:w="4776" w:type="dxa"/>
            <w:vMerge w:val="continue"/>
            <w:vAlign w:val="center"/>
          </w:tcPr>
          <w:p>
            <w:pPr>
              <w:widowControl/>
              <w:spacing w:line="360" w:lineRule="exact"/>
              <w:rPr>
                <w:rFonts w:ascii="宋体" w:hAnsi="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 w:hRule="atLeast"/>
        </w:trPr>
        <w:tc>
          <w:tcPr>
            <w:tcW w:w="1271" w:type="dxa"/>
            <w:vMerge w:val="continue"/>
            <w:noWrap/>
            <w:vAlign w:val="center"/>
          </w:tcPr>
          <w:p>
            <w:pPr>
              <w:widowControl/>
              <w:jc w:val="center"/>
              <w:rPr>
                <w:rFonts w:ascii="宋体" w:hAnsi="宋体"/>
                <w:kern w:val="0"/>
                <w:szCs w:val="21"/>
              </w:rPr>
            </w:pPr>
          </w:p>
        </w:tc>
        <w:tc>
          <w:tcPr>
            <w:tcW w:w="2268" w:type="dxa"/>
            <w:vMerge w:val="continue"/>
            <w:noWrap/>
            <w:vAlign w:val="center"/>
          </w:tcPr>
          <w:p>
            <w:pPr>
              <w:widowControl/>
              <w:spacing w:line="300" w:lineRule="exact"/>
              <w:rPr>
                <w:rFonts w:ascii="宋体" w:hAnsi="宋体"/>
                <w:kern w:val="0"/>
                <w:szCs w:val="21"/>
              </w:rPr>
            </w:pPr>
          </w:p>
        </w:tc>
        <w:tc>
          <w:tcPr>
            <w:tcW w:w="6316" w:type="dxa"/>
            <w:noWrap/>
            <w:vAlign w:val="center"/>
          </w:tcPr>
          <w:p>
            <w:pPr>
              <w:widowControl/>
              <w:spacing w:line="360" w:lineRule="exact"/>
              <w:rPr>
                <w:rFonts w:ascii="宋体" w:hAnsi="宋体"/>
                <w:kern w:val="0"/>
                <w:szCs w:val="21"/>
              </w:rPr>
            </w:pPr>
            <w:r>
              <w:rPr>
                <w:rFonts w:ascii="宋体" w:hAnsi="宋体"/>
                <w:kern w:val="0"/>
                <w:szCs w:val="21"/>
              </w:rPr>
              <w:t>（</w:t>
            </w:r>
            <w:r>
              <w:rPr>
                <w:rFonts w:hint="eastAsia" w:ascii="宋体" w:hAnsi="宋体"/>
                <w:kern w:val="0"/>
                <w:szCs w:val="21"/>
              </w:rPr>
              <w:t>6</w:t>
            </w:r>
            <w:r>
              <w:rPr>
                <w:rFonts w:ascii="宋体" w:hAnsi="宋体"/>
                <w:kern w:val="0"/>
                <w:szCs w:val="21"/>
              </w:rPr>
              <w:t>）其它（编码519）</w:t>
            </w:r>
          </w:p>
        </w:tc>
        <w:tc>
          <w:tcPr>
            <w:tcW w:w="4776" w:type="dxa"/>
            <w:vMerge w:val="continue"/>
            <w:vAlign w:val="center"/>
          </w:tcPr>
          <w:p>
            <w:pPr>
              <w:widowControl/>
              <w:spacing w:line="360" w:lineRule="exact"/>
              <w:rPr>
                <w:rFonts w:ascii="宋体" w:hAnsi="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 w:hRule="atLeast"/>
        </w:trPr>
        <w:tc>
          <w:tcPr>
            <w:tcW w:w="1271" w:type="dxa"/>
            <w:vMerge w:val="continue"/>
            <w:noWrap/>
            <w:vAlign w:val="center"/>
          </w:tcPr>
          <w:p>
            <w:pPr>
              <w:widowControl/>
              <w:jc w:val="center"/>
              <w:rPr>
                <w:rFonts w:ascii="宋体" w:hAnsi="宋体"/>
                <w:kern w:val="0"/>
                <w:szCs w:val="21"/>
              </w:rPr>
            </w:pPr>
          </w:p>
        </w:tc>
        <w:tc>
          <w:tcPr>
            <w:tcW w:w="2268" w:type="dxa"/>
            <w:noWrap/>
            <w:vAlign w:val="center"/>
          </w:tcPr>
          <w:p>
            <w:pPr>
              <w:widowControl/>
              <w:spacing w:line="300" w:lineRule="exact"/>
              <w:rPr>
                <w:rFonts w:ascii="宋体" w:hAnsi="宋体"/>
                <w:kern w:val="0"/>
                <w:szCs w:val="21"/>
              </w:rPr>
            </w:pPr>
            <w:r>
              <w:rPr>
                <w:rFonts w:ascii="宋体" w:hAnsi="宋体"/>
                <w:kern w:val="0"/>
                <w:szCs w:val="21"/>
              </w:rPr>
              <w:t>7.其他录用形式就业（编码12）</w:t>
            </w:r>
          </w:p>
        </w:tc>
        <w:tc>
          <w:tcPr>
            <w:tcW w:w="6316" w:type="dxa"/>
            <w:noWrap/>
            <w:vAlign w:val="center"/>
          </w:tcPr>
          <w:p>
            <w:pPr>
              <w:widowControl/>
              <w:spacing w:line="360" w:lineRule="exact"/>
              <w:rPr>
                <w:rFonts w:ascii="宋体" w:hAnsi="宋体"/>
                <w:kern w:val="0"/>
                <w:szCs w:val="21"/>
              </w:rPr>
            </w:pPr>
            <w:r>
              <w:rPr>
                <w:rFonts w:ascii="宋体" w:hAnsi="宋体"/>
                <w:kern w:val="0"/>
                <w:szCs w:val="21"/>
              </w:rPr>
              <w:t>用人单位不签订就业协议或劳动合同，仅提供聘用证明</w:t>
            </w:r>
            <w:r>
              <w:rPr>
                <w:rFonts w:hint="eastAsia" w:ascii="宋体" w:hAnsi="宋体"/>
                <w:kern w:val="0"/>
                <w:szCs w:val="21"/>
              </w:rPr>
              <w:t>、工资收入流水等证明材料</w:t>
            </w:r>
          </w:p>
        </w:tc>
        <w:tc>
          <w:tcPr>
            <w:tcW w:w="4776" w:type="dxa"/>
            <w:vAlign w:val="center"/>
          </w:tcPr>
          <w:p>
            <w:pPr>
              <w:widowControl/>
              <w:spacing w:line="360" w:lineRule="exact"/>
              <w:rPr>
                <w:rFonts w:ascii="宋体" w:hAnsi="宋体"/>
                <w:kern w:val="0"/>
                <w:szCs w:val="21"/>
              </w:rPr>
            </w:pPr>
            <w:r>
              <w:rPr>
                <w:rFonts w:ascii="宋体" w:hAnsi="宋体"/>
                <w:kern w:val="0"/>
                <w:szCs w:val="21"/>
              </w:rPr>
              <w:t>依据用人单位出具的聘用证明或毕业生本人提供的工资收入证明、收入流水等其他证明材料</w:t>
            </w:r>
            <w:r>
              <w:rPr>
                <w:rFonts w:hint="eastAsia" w:ascii="宋体" w:hAnsi="宋体"/>
                <w:kern w:val="0"/>
                <w:szCs w:val="21"/>
              </w:rPr>
              <w:t>，</w:t>
            </w:r>
            <w:r>
              <w:rPr>
                <w:rFonts w:ascii="宋体" w:hAnsi="宋体"/>
                <w:kern w:val="0"/>
                <w:szCs w:val="21"/>
              </w:rPr>
              <w:t>薪酬需达到当地最低工资标准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 w:hRule="atLeast"/>
        </w:trPr>
        <w:tc>
          <w:tcPr>
            <w:tcW w:w="1271" w:type="dxa"/>
            <w:vMerge w:val="continue"/>
            <w:noWrap/>
            <w:vAlign w:val="center"/>
          </w:tcPr>
          <w:p>
            <w:pPr>
              <w:widowControl/>
              <w:jc w:val="center"/>
              <w:rPr>
                <w:rFonts w:ascii="宋体" w:hAnsi="宋体"/>
                <w:kern w:val="0"/>
                <w:szCs w:val="21"/>
              </w:rPr>
            </w:pPr>
          </w:p>
        </w:tc>
        <w:tc>
          <w:tcPr>
            <w:tcW w:w="2268" w:type="dxa"/>
            <w:vMerge w:val="restart"/>
            <w:noWrap/>
            <w:vAlign w:val="center"/>
          </w:tcPr>
          <w:p>
            <w:pPr>
              <w:widowControl/>
              <w:tabs>
                <w:tab w:val="left" w:pos="312"/>
              </w:tabs>
              <w:spacing w:line="300" w:lineRule="exact"/>
              <w:rPr>
                <w:rFonts w:ascii="宋体" w:hAnsi="宋体"/>
                <w:kern w:val="0"/>
                <w:szCs w:val="21"/>
              </w:rPr>
            </w:pPr>
            <w:bookmarkStart w:id="3" w:name="_Hlk62482136"/>
            <w:r>
              <w:rPr>
                <w:rFonts w:ascii="宋体" w:hAnsi="宋体"/>
                <w:kern w:val="0"/>
                <w:szCs w:val="21"/>
              </w:rPr>
              <w:t>8.自主创业</w:t>
            </w:r>
          </w:p>
          <w:bookmarkEnd w:id="3"/>
          <w:p>
            <w:pPr>
              <w:widowControl/>
              <w:spacing w:line="300" w:lineRule="exact"/>
              <w:rPr>
                <w:rFonts w:ascii="宋体" w:hAnsi="宋体"/>
                <w:kern w:val="0"/>
                <w:szCs w:val="21"/>
              </w:rPr>
            </w:pPr>
            <w:r>
              <w:rPr>
                <w:rFonts w:ascii="宋体" w:hAnsi="宋体"/>
                <w:kern w:val="0"/>
                <w:szCs w:val="21"/>
              </w:rPr>
              <w:t>（编码75）</w:t>
            </w:r>
          </w:p>
        </w:tc>
        <w:tc>
          <w:tcPr>
            <w:tcW w:w="11092" w:type="dxa"/>
            <w:gridSpan w:val="2"/>
            <w:tcBorders>
              <w:bottom w:val="single" w:color="auto" w:sz="4" w:space="0"/>
            </w:tcBorders>
            <w:noWrap/>
            <w:vAlign w:val="center"/>
          </w:tcPr>
          <w:p>
            <w:pPr>
              <w:widowControl/>
              <w:spacing w:line="360" w:lineRule="exact"/>
              <w:rPr>
                <w:rFonts w:ascii="宋体" w:hAnsi="宋体"/>
                <w:kern w:val="0"/>
                <w:szCs w:val="21"/>
              </w:rPr>
            </w:pPr>
            <w:bookmarkStart w:id="4" w:name="_Hlk62482171"/>
            <w:r>
              <w:rPr>
                <w:rFonts w:ascii="宋体" w:hAnsi="宋体"/>
                <w:kern w:val="0"/>
                <w:szCs w:val="21"/>
              </w:rPr>
              <w:t>指创立企业（包括参与创立企业），或是企业的所有者、管理者。包括个体经营和合伙经营两种类型，包含以下</w:t>
            </w:r>
            <w:r>
              <w:rPr>
                <w:rFonts w:hint="eastAsia" w:ascii="宋体" w:hAnsi="宋体"/>
                <w:kern w:val="0"/>
                <w:szCs w:val="21"/>
              </w:rPr>
              <w:t>三</w:t>
            </w:r>
            <w:r>
              <w:rPr>
                <w:rFonts w:ascii="宋体" w:hAnsi="宋体"/>
                <w:kern w:val="0"/>
                <w:szCs w:val="21"/>
              </w:rPr>
              <w:t>种情况</w:t>
            </w:r>
            <w:bookmarkEnd w:id="4"/>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 w:hRule="atLeast"/>
        </w:trPr>
        <w:tc>
          <w:tcPr>
            <w:tcW w:w="1271" w:type="dxa"/>
            <w:vMerge w:val="continue"/>
            <w:noWrap/>
            <w:vAlign w:val="center"/>
          </w:tcPr>
          <w:p>
            <w:pPr>
              <w:widowControl/>
              <w:jc w:val="center"/>
              <w:rPr>
                <w:rFonts w:ascii="宋体" w:hAnsi="宋体"/>
                <w:kern w:val="0"/>
                <w:szCs w:val="21"/>
              </w:rPr>
            </w:pPr>
          </w:p>
        </w:tc>
        <w:tc>
          <w:tcPr>
            <w:tcW w:w="2268" w:type="dxa"/>
            <w:vMerge w:val="continue"/>
            <w:tcBorders>
              <w:right w:val="single" w:color="auto" w:sz="4" w:space="0"/>
            </w:tcBorders>
            <w:noWrap/>
            <w:vAlign w:val="center"/>
          </w:tcPr>
          <w:p>
            <w:pPr>
              <w:widowControl/>
              <w:spacing w:line="300" w:lineRule="exact"/>
              <w:rPr>
                <w:rFonts w:ascii="宋体" w:hAnsi="宋体"/>
                <w:kern w:val="0"/>
                <w:szCs w:val="21"/>
              </w:rPr>
            </w:pPr>
          </w:p>
        </w:tc>
        <w:tc>
          <w:tcPr>
            <w:tcW w:w="6316" w:type="dxa"/>
            <w:tcBorders>
              <w:top w:val="single" w:color="auto" w:sz="4" w:space="0"/>
              <w:left w:val="single" w:color="auto" w:sz="4" w:space="0"/>
              <w:bottom w:val="single" w:color="auto" w:sz="4" w:space="0"/>
              <w:right w:val="single" w:color="auto" w:sz="4" w:space="0"/>
            </w:tcBorders>
            <w:noWrap/>
            <w:vAlign w:val="center"/>
          </w:tcPr>
          <w:p>
            <w:pPr>
              <w:widowControl/>
              <w:spacing w:line="360" w:lineRule="exact"/>
              <w:rPr>
                <w:rFonts w:ascii="宋体" w:hAnsi="宋体"/>
                <w:kern w:val="0"/>
                <w:szCs w:val="21"/>
              </w:rPr>
            </w:pPr>
            <w:r>
              <w:rPr>
                <w:rFonts w:ascii="宋体" w:hAnsi="宋体"/>
                <w:kern w:val="0"/>
                <w:szCs w:val="21"/>
              </w:rPr>
              <w:t>（1）创立公司（含个体工商户）</w:t>
            </w:r>
          </w:p>
        </w:tc>
        <w:tc>
          <w:tcPr>
            <w:tcW w:w="4776" w:type="dxa"/>
            <w:tcBorders>
              <w:top w:val="single" w:color="auto" w:sz="4" w:space="0"/>
              <w:left w:val="single" w:color="auto" w:sz="4" w:space="0"/>
              <w:bottom w:val="single" w:color="auto" w:sz="4" w:space="0"/>
              <w:right w:val="single" w:color="auto" w:sz="4" w:space="0"/>
            </w:tcBorders>
            <w:vAlign w:val="center"/>
          </w:tcPr>
          <w:p>
            <w:pPr>
              <w:widowControl/>
              <w:spacing w:line="360" w:lineRule="exact"/>
              <w:rPr>
                <w:rFonts w:ascii="宋体" w:hAnsi="宋体"/>
                <w:kern w:val="0"/>
                <w:szCs w:val="21"/>
              </w:rPr>
            </w:pPr>
            <w:r>
              <w:rPr>
                <w:rFonts w:ascii="宋体" w:hAnsi="宋体"/>
                <w:kern w:val="0"/>
                <w:szCs w:val="21"/>
              </w:rPr>
              <w:t>依据创立企业的工商执照、股权证明或其他证明材料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0" w:hRule="atLeast"/>
        </w:trPr>
        <w:tc>
          <w:tcPr>
            <w:tcW w:w="1271" w:type="dxa"/>
            <w:vMerge w:val="continue"/>
            <w:noWrap/>
            <w:vAlign w:val="center"/>
          </w:tcPr>
          <w:p>
            <w:pPr>
              <w:widowControl/>
              <w:jc w:val="center"/>
              <w:rPr>
                <w:rFonts w:ascii="宋体" w:hAnsi="宋体"/>
                <w:kern w:val="0"/>
                <w:szCs w:val="21"/>
              </w:rPr>
            </w:pPr>
          </w:p>
        </w:tc>
        <w:tc>
          <w:tcPr>
            <w:tcW w:w="2268" w:type="dxa"/>
            <w:vMerge w:val="continue"/>
            <w:tcBorders>
              <w:right w:val="single" w:color="auto" w:sz="4" w:space="0"/>
            </w:tcBorders>
            <w:noWrap/>
            <w:vAlign w:val="center"/>
          </w:tcPr>
          <w:p>
            <w:pPr>
              <w:widowControl/>
              <w:spacing w:line="300" w:lineRule="exact"/>
              <w:rPr>
                <w:rFonts w:ascii="宋体" w:hAnsi="宋体"/>
                <w:kern w:val="0"/>
                <w:szCs w:val="21"/>
              </w:rPr>
            </w:pPr>
          </w:p>
        </w:tc>
        <w:tc>
          <w:tcPr>
            <w:tcW w:w="6316" w:type="dxa"/>
            <w:tcBorders>
              <w:top w:val="single" w:color="auto" w:sz="4" w:space="0"/>
              <w:left w:val="single" w:color="auto" w:sz="4" w:space="0"/>
              <w:bottom w:val="single" w:color="auto" w:sz="4" w:space="0"/>
              <w:right w:val="single" w:color="auto" w:sz="4" w:space="0"/>
            </w:tcBorders>
            <w:noWrap/>
            <w:vAlign w:val="center"/>
          </w:tcPr>
          <w:p>
            <w:pPr>
              <w:widowControl/>
              <w:spacing w:line="360" w:lineRule="exact"/>
              <w:rPr>
                <w:rFonts w:ascii="宋体" w:hAnsi="宋体"/>
                <w:kern w:val="0"/>
                <w:szCs w:val="21"/>
              </w:rPr>
            </w:pPr>
            <w:r>
              <w:rPr>
                <w:rFonts w:ascii="宋体" w:hAnsi="宋体"/>
                <w:kern w:val="0"/>
                <w:szCs w:val="21"/>
              </w:rPr>
              <w:t>（2）在孵化机构中创业，暂未注册或注册当中</w:t>
            </w:r>
          </w:p>
        </w:tc>
        <w:tc>
          <w:tcPr>
            <w:tcW w:w="4776" w:type="dxa"/>
            <w:tcBorders>
              <w:top w:val="single" w:color="auto" w:sz="4" w:space="0"/>
              <w:left w:val="single" w:color="auto" w:sz="4" w:space="0"/>
              <w:bottom w:val="single" w:color="auto" w:sz="4" w:space="0"/>
              <w:right w:val="single" w:color="auto" w:sz="4" w:space="0"/>
            </w:tcBorders>
            <w:vAlign w:val="center"/>
          </w:tcPr>
          <w:p>
            <w:pPr>
              <w:widowControl/>
              <w:spacing w:line="360" w:lineRule="exact"/>
              <w:rPr>
                <w:rFonts w:ascii="宋体" w:hAnsi="宋体"/>
                <w:kern w:val="0"/>
                <w:szCs w:val="21"/>
              </w:rPr>
            </w:pPr>
            <w:r>
              <w:rPr>
                <w:rFonts w:ascii="宋体" w:hAnsi="宋体"/>
                <w:kern w:val="0"/>
                <w:szCs w:val="21"/>
              </w:rPr>
              <w:t>依据与孵化机构签订的协议或孵化机构提供的证明材料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0" w:hRule="atLeast"/>
        </w:trPr>
        <w:tc>
          <w:tcPr>
            <w:tcW w:w="1271" w:type="dxa"/>
            <w:vMerge w:val="continue"/>
            <w:noWrap/>
            <w:vAlign w:val="center"/>
          </w:tcPr>
          <w:p>
            <w:pPr>
              <w:widowControl/>
              <w:jc w:val="center"/>
              <w:rPr>
                <w:rFonts w:ascii="宋体" w:hAnsi="宋体"/>
                <w:kern w:val="0"/>
                <w:szCs w:val="21"/>
              </w:rPr>
            </w:pPr>
          </w:p>
        </w:tc>
        <w:tc>
          <w:tcPr>
            <w:tcW w:w="2268" w:type="dxa"/>
            <w:vMerge w:val="continue"/>
            <w:tcBorders>
              <w:right w:val="single" w:color="auto" w:sz="4" w:space="0"/>
            </w:tcBorders>
            <w:noWrap/>
            <w:vAlign w:val="center"/>
          </w:tcPr>
          <w:p>
            <w:pPr>
              <w:widowControl/>
              <w:spacing w:line="300" w:lineRule="exact"/>
              <w:rPr>
                <w:rFonts w:ascii="宋体" w:hAnsi="宋体"/>
                <w:kern w:val="0"/>
                <w:szCs w:val="21"/>
              </w:rPr>
            </w:pPr>
          </w:p>
        </w:tc>
        <w:tc>
          <w:tcPr>
            <w:tcW w:w="6316" w:type="dxa"/>
            <w:tcBorders>
              <w:top w:val="single" w:color="auto" w:sz="4" w:space="0"/>
              <w:left w:val="single" w:color="auto" w:sz="4" w:space="0"/>
              <w:bottom w:val="single" w:color="auto" w:sz="4" w:space="0"/>
              <w:right w:val="single" w:color="auto" w:sz="4" w:space="0"/>
            </w:tcBorders>
            <w:noWrap/>
            <w:vAlign w:val="center"/>
          </w:tcPr>
          <w:p>
            <w:pPr>
              <w:widowControl/>
              <w:spacing w:line="360" w:lineRule="exact"/>
              <w:rPr>
                <w:rFonts w:ascii="宋体" w:hAnsi="宋体"/>
                <w:kern w:val="0"/>
                <w:szCs w:val="21"/>
              </w:rPr>
            </w:pPr>
            <w:r>
              <w:rPr>
                <w:rFonts w:ascii="宋体" w:hAnsi="宋体"/>
                <w:kern w:val="0"/>
                <w:szCs w:val="21"/>
              </w:rPr>
              <w:t>（3）电子商务创业，利用互联网平台从事经营活动，如开设网店等</w:t>
            </w:r>
          </w:p>
        </w:tc>
        <w:tc>
          <w:tcPr>
            <w:tcW w:w="4776" w:type="dxa"/>
            <w:tcBorders>
              <w:top w:val="single" w:color="auto" w:sz="4" w:space="0"/>
              <w:left w:val="single" w:color="auto" w:sz="4" w:space="0"/>
              <w:bottom w:val="single" w:color="auto" w:sz="4" w:space="0"/>
              <w:right w:val="single" w:color="auto" w:sz="4" w:space="0"/>
            </w:tcBorders>
            <w:vAlign w:val="center"/>
          </w:tcPr>
          <w:p>
            <w:pPr>
              <w:widowControl/>
              <w:spacing w:line="360" w:lineRule="exact"/>
              <w:rPr>
                <w:rFonts w:ascii="宋体" w:hAnsi="宋体"/>
                <w:kern w:val="0"/>
                <w:szCs w:val="21"/>
              </w:rPr>
            </w:pPr>
            <w:r>
              <w:rPr>
                <w:rFonts w:ascii="宋体" w:hAnsi="宋体"/>
                <w:kern w:val="0"/>
                <w:szCs w:val="21"/>
              </w:rPr>
              <w:t>依据网店网址、网店信息截图和收入流水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2" w:hRule="atLeast"/>
        </w:trPr>
        <w:tc>
          <w:tcPr>
            <w:tcW w:w="1271" w:type="dxa"/>
            <w:vMerge w:val="continue"/>
            <w:noWrap/>
            <w:vAlign w:val="center"/>
          </w:tcPr>
          <w:p>
            <w:pPr>
              <w:widowControl/>
              <w:jc w:val="center"/>
              <w:rPr>
                <w:rFonts w:ascii="宋体" w:hAnsi="宋体"/>
                <w:kern w:val="0"/>
                <w:szCs w:val="21"/>
              </w:rPr>
            </w:pPr>
          </w:p>
        </w:tc>
        <w:tc>
          <w:tcPr>
            <w:tcW w:w="2268" w:type="dxa"/>
            <w:noWrap/>
            <w:vAlign w:val="center"/>
          </w:tcPr>
          <w:p>
            <w:pPr>
              <w:widowControl/>
              <w:spacing w:line="300" w:lineRule="exact"/>
              <w:rPr>
                <w:rFonts w:ascii="宋体" w:hAnsi="宋体"/>
                <w:kern w:val="0"/>
                <w:szCs w:val="21"/>
              </w:rPr>
            </w:pPr>
            <w:r>
              <w:rPr>
                <w:rFonts w:ascii="宋体" w:hAnsi="宋体"/>
                <w:kern w:val="0"/>
                <w:szCs w:val="21"/>
              </w:rPr>
              <w:t>9.自由职业</w:t>
            </w:r>
          </w:p>
          <w:p>
            <w:pPr>
              <w:widowControl/>
              <w:spacing w:line="300" w:lineRule="exact"/>
              <w:rPr>
                <w:rFonts w:ascii="宋体" w:hAnsi="宋体"/>
                <w:kern w:val="0"/>
                <w:szCs w:val="21"/>
              </w:rPr>
            </w:pPr>
            <w:r>
              <w:rPr>
                <w:rFonts w:ascii="宋体" w:hAnsi="宋体"/>
                <w:kern w:val="0"/>
                <w:szCs w:val="21"/>
              </w:rPr>
              <w:t>（编码76）</w:t>
            </w:r>
          </w:p>
        </w:tc>
        <w:tc>
          <w:tcPr>
            <w:tcW w:w="6316" w:type="dxa"/>
            <w:tcBorders>
              <w:top w:val="single" w:color="auto" w:sz="4" w:space="0"/>
            </w:tcBorders>
            <w:noWrap/>
            <w:vAlign w:val="center"/>
          </w:tcPr>
          <w:p>
            <w:pPr>
              <w:widowControl/>
              <w:spacing w:line="360" w:lineRule="exact"/>
              <w:rPr>
                <w:rFonts w:ascii="宋体" w:hAnsi="宋体"/>
                <w:b/>
                <w:kern w:val="0"/>
                <w:szCs w:val="21"/>
              </w:rPr>
            </w:pPr>
            <w:r>
              <w:rPr>
                <w:rFonts w:ascii="宋体" w:hAnsi="宋体"/>
                <w:kern w:val="0"/>
                <w:szCs w:val="21"/>
              </w:rPr>
              <w:t>指以个体劳动为主的一类职业，如作家、自由撰稿人、翻译工作者、中介服务工作者、某些艺术工作者、互联网营销工作者、</w:t>
            </w:r>
            <w:r>
              <w:rPr>
                <w:rFonts w:hint="eastAsia" w:ascii="宋体" w:hAnsi="宋体"/>
                <w:kern w:val="0"/>
                <w:szCs w:val="21"/>
              </w:rPr>
              <w:t>全媒体运营工作者</w:t>
            </w:r>
            <w:r>
              <w:rPr>
                <w:rFonts w:ascii="宋体" w:hAnsi="宋体"/>
                <w:kern w:val="0"/>
                <w:szCs w:val="21"/>
              </w:rPr>
              <w:t>、电子竞技工作者等</w:t>
            </w:r>
          </w:p>
        </w:tc>
        <w:tc>
          <w:tcPr>
            <w:tcW w:w="4776" w:type="dxa"/>
            <w:tcBorders>
              <w:top w:val="single" w:color="auto" w:sz="4" w:space="0"/>
            </w:tcBorders>
            <w:vAlign w:val="center"/>
          </w:tcPr>
          <w:p>
            <w:pPr>
              <w:widowControl/>
              <w:spacing w:line="360" w:lineRule="exact"/>
              <w:rPr>
                <w:rFonts w:ascii="宋体" w:hAnsi="宋体"/>
                <w:kern w:val="0"/>
                <w:szCs w:val="21"/>
              </w:rPr>
            </w:pPr>
            <w:r>
              <w:rPr>
                <w:rFonts w:ascii="宋体" w:hAnsi="宋体"/>
                <w:kern w:val="0"/>
                <w:szCs w:val="21"/>
              </w:rPr>
              <w:t>依据毕业生本人签字确认的证明材料，由校、院两级就业部门负责同志审定</w:t>
            </w:r>
            <w:r>
              <w:rPr>
                <w:rFonts w:hint="eastAsia" w:ascii="宋体" w:hAnsi="宋体"/>
                <w:kern w:val="0"/>
                <w:szCs w:val="21"/>
              </w:rPr>
              <w:t>，</w:t>
            </w:r>
            <w:r>
              <w:rPr>
                <w:rFonts w:ascii="宋体" w:hAnsi="宋体"/>
                <w:kern w:val="0"/>
                <w:szCs w:val="21"/>
              </w:rPr>
              <w:t>薪酬需达到当地最低工资标准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5" w:hRule="atLeast"/>
        </w:trPr>
        <w:tc>
          <w:tcPr>
            <w:tcW w:w="1271" w:type="dxa"/>
            <w:vMerge w:val="restart"/>
            <w:noWrap/>
            <w:vAlign w:val="center"/>
          </w:tcPr>
          <w:p>
            <w:pPr>
              <w:widowControl/>
              <w:jc w:val="center"/>
              <w:rPr>
                <w:rFonts w:ascii="宋体" w:hAnsi="宋体"/>
                <w:kern w:val="0"/>
                <w:szCs w:val="21"/>
              </w:rPr>
            </w:pPr>
            <w:r>
              <w:rPr>
                <w:rFonts w:ascii="宋体" w:hAnsi="宋体"/>
                <w:kern w:val="0"/>
                <w:szCs w:val="21"/>
              </w:rPr>
              <w:t>升学</w:t>
            </w:r>
          </w:p>
        </w:tc>
        <w:tc>
          <w:tcPr>
            <w:tcW w:w="2268" w:type="dxa"/>
            <w:vMerge w:val="restart"/>
            <w:noWrap/>
            <w:vAlign w:val="center"/>
          </w:tcPr>
          <w:p>
            <w:pPr>
              <w:widowControl/>
              <w:spacing w:line="300" w:lineRule="exact"/>
              <w:rPr>
                <w:rFonts w:ascii="宋体" w:hAnsi="宋体"/>
                <w:kern w:val="0"/>
                <w:szCs w:val="21"/>
              </w:rPr>
            </w:pPr>
            <w:r>
              <w:rPr>
                <w:rFonts w:ascii="宋体" w:hAnsi="宋体"/>
                <w:kern w:val="0"/>
                <w:szCs w:val="21"/>
              </w:rPr>
              <w:t>10.升学</w:t>
            </w:r>
          </w:p>
          <w:p>
            <w:pPr>
              <w:widowControl/>
              <w:spacing w:line="300" w:lineRule="exact"/>
              <w:rPr>
                <w:rFonts w:ascii="宋体" w:hAnsi="宋体"/>
                <w:kern w:val="0"/>
                <w:szCs w:val="21"/>
              </w:rPr>
            </w:pPr>
            <w:r>
              <w:rPr>
                <w:rFonts w:hint="eastAsia" w:ascii="宋体" w:hAnsi="宋体"/>
                <w:kern w:val="0"/>
                <w:szCs w:val="21"/>
              </w:rPr>
              <w:t>（编码</w:t>
            </w:r>
            <w:r>
              <w:rPr>
                <w:rFonts w:ascii="宋体" w:hAnsi="宋体"/>
                <w:kern w:val="0"/>
                <w:szCs w:val="21"/>
              </w:rPr>
              <w:t>801-803</w:t>
            </w:r>
            <w:r>
              <w:rPr>
                <w:rFonts w:hint="eastAsia" w:ascii="宋体" w:hAnsi="宋体"/>
                <w:kern w:val="0"/>
                <w:szCs w:val="21"/>
              </w:rPr>
              <w:t>）</w:t>
            </w:r>
          </w:p>
        </w:tc>
        <w:tc>
          <w:tcPr>
            <w:tcW w:w="6316" w:type="dxa"/>
            <w:noWrap/>
            <w:vAlign w:val="center"/>
          </w:tcPr>
          <w:p>
            <w:pPr>
              <w:widowControl/>
              <w:spacing w:line="360" w:lineRule="exact"/>
              <w:rPr>
                <w:rFonts w:ascii="宋体" w:hAnsi="宋体"/>
                <w:kern w:val="0"/>
                <w:szCs w:val="21"/>
              </w:rPr>
            </w:pPr>
            <w:r>
              <w:rPr>
                <w:rFonts w:ascii="宋体" w:hAnsi="宋体"/>
                <w:kern w:val="0"/>
                <w:szCs w:val="21"/>
              </w:rPr>
              <w:t>（1）研究生（编码801）</w:t>
            </w:r>
          </w:p>
        </w:tc>
        <w:tc>
          <w:tcPr>
            <w:tcW w:w="4776" w:type="dxa"/>
            <w:vMerge w:val="restart"/>
            <w:vAlign w:val="center"/>
          </w:tcPr>
          <w:p>
            <w:pPr>
              <w:widowControl/>
              <w:spacing w:line="360" w:lineRule="exact"/>
              <w:rPr>
                <w:rFonts w:ascii="宋体" w:hAnsi="宋体"/>
                <w:kern w:val="0"/>
                <w:szCs w:val="21"/>
              </w:rPr>
            </w:pPr>
            <w:r>
              <w:rPr>
                <w:rFonts w:ascii="宋体" w:hAnsi="宋体"/>
                <w:kern w:val="0"/>
                <w:szCs w:val="21"/>
              </w:rPr>
              <w:t>依据拟录取名单、录取院校调档函或录取通知书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5" w:hRule="atLeast"/>
        </w:trPr>
        <w:tc>
          <w:tcPr>
            <w:tcW w:w="1271" w:type="dxa"/>
            <w:vMerge w:val="continue"/>
            <w:noWrap/>
            <w:vAlign w:val="center"/>
          </w:tcPr>
          <w:p>
            <w:pPr>
              <w:widowControl/>
              <w:jc w:val="center"/>
              <w:rPr>
                <w:rFonts w:ascii="宋体" w:hAnsi="宋体"/>
                <w:kern w:val="0"/>
                <w:szCs w:val="21"/>
              </w:rPr>
            </w:pPr>
          </w:p>
        </w:tc>
        <w:tc>
          <w:tcPr>
            <w:tcW w:w="2268" w:type="dxa"/>
            <w:vMerge w:val="continue"/>
            <w:noWrap/>
            <w:vAlign w:val="center"/>
          </w:tcPr>
          <w:p>
            <w:pPr>
              <w:widowControl/>
              <w:spacing w:line="300" w:lineRule="exact"/>
              <w:rPr>
                <w:rFonts w:ascii="宋体" w:hAnsi="宋体"/>
                <w:kern w:val="0"/>
                <w:szCs w:val="21"/>
              </w:rPr>
            </w:pPr>
          </w:p>
        </w:tc>
        <w:tc>
          <w:tcPr>
            <w:tcW w:w="6316" w:type="dxa"/>
            <w:noWrap/>
            <w:vAlign w:val="center"/>
          </w:tcPr>
          <w:p>
            <w:pPr>
              <w:widowControl/>
              <w:spacing w:line="360" w:lineRule="exact"/>
              <w:rPr>
                <w:rFonts w:ascii="宋体" w:hAnsi="宋体"/>
                <w:kern w:val="0"/>
                <w:szCs w:val="21"/>
              </w:rPr>
            </w:pPr>
            <w:r>
              <w:rPr>
                <w:rFonts w:ascii="宋体" w:hAnsi="宋体"/>
                <w:kern w:val="0"/>
                <w:szCs w:val="21"/>
              </w:rPr>
              <w:t>（2）第二学士学位（编码802）</w:t>
            </w:r>
          </w:p>
        </w:tc>
        <w:tc>
          <w:tcPr>
            <w:tcW w:w="4776" w:type="dxa"/>
            <w:vMerge w:val="continue"/>
            <w:vAlign w:val="center"/>
          </w:tcPr>
          <w:p>
            <w:pPr>
              <w:widowControl/>
              <w:spacing w:line="360" w:lineRule="exact"/>
              <w:rPr>
                <w:rFonts w:ascii="宋体" w:hAnsi="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5" w:hRule="atLeast"/>
        </w:trPr>
        <w:tc>
          <w:tcPr>
            <w:tcW w:w="1271" w:type="dxa"/>
            <w:vMerge w:val="continue"/>
            <w:noWrap/>
            <w:vAlign w:val="center"/>
          </w:tcPr>
          <w:p>
            <w:pPr>
              <w:widowControl/>
              <w:jc w:val="center"/>
              <w:rPr>
                <w:rFonts w:ascii="宋体" w:hAnsi="宋体"/>
                <w:kern w:val="0"/>
                <w:szCs w:val="21"/>
              </w:rPr>
            </w:pPr>
          </w:p>
        </w:tc>
        <w:tc>
          <w:tcPr>
            <w:tcW w:w="2268" w:type="dxa"/>
            <w:vMerge w:val="continue"/>
            <w:noWrap/>
            <w:vAlign w:val="center"/>
          </w:tcPr>
          <w:p>
            <w:pPr>
              <w:widowControl/>
              <w:spacing w:line="300" w:lineRule="exact"/>
              <w:rPr>
                <w:rFonts w:ascii="宋体" w:hAnsi="宋体"/>
                <w:kern w:val="0"/>
                <w:szCs w:val="21"/>
              </w:rPr>
            </w:pPr>
          </w:p>
        </w:tc>
        <w:tc>
          <w:tcPr>
            <w:tcW w:w="6316" w:type="dxa"/>
            <w:noWrap/>
            <w:vAlign w:val="center"/>
          </w:tcPr>
          <w:p>
            <w:pPr>
              <w:widowControl/>
              <w:spacing w:line="360" w:lineRule="exact"/>
              <w:rPr>
                <w:rFonts w:ascii="宋体" w:hAnsi="宋体"/>
                <w:kern w:val="0"/>
                <w:szCs w:val="21"/>
              </w:rPr>
            </w:pPr>
            <w:r>
              <w:rPr>
                <w:rFonts w:ascii="宋体" w:hAnsi="宋体"/>
                <w:kern w:val="0"/>
                <w:szCs w:val="21"/>
              </w:rPr>
              <w:t>（3）专科升普通本科（编码803）</w:t>
            </w:r>
          </w:p>
        </w:tc>
        <w:tc>
          <w:tcPr>
            <w:tcW w:w="4776" w:type="dxa"/>
            <w:vMerge w:val="continue"/>
            <w:vAlign w:val="center"/>
          </w:tcPr>
          <w:p>
            <w:pPr>
              <w:widowControl/>
              <w:spacing w:line="360" w:lineRule="exact"/>
              <w:rPr>
                <w:rFonts w:ascii="宋体" w:hAnsi="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8" w:hRule="atLeast"/>
        </w:trPr>
        <w:tc>
          <w:tcPr>
            <w:tcW w:w="1271" w:type="dxa"/>
            <w:vMerge w:val="continue"/>
            <w:noWrap/>
            <w:vAlign w:val="center"/>
          </w:tcPr>
          <w:p>
            <w:pPr>
              <w:widowControl/>
              <w:jc w:val="center"/>
              <w:rPr>
                <w:rFonts w:ascii="宋体" w:hAnsi="宋体"/>
                <w:kern w:val="0"/>
                <w:szCs w:val="21"/>
              </w:rPr>
            </w:pPr>
          </w:p>
        </w:tc>
        <w:tc>
          <w:tcPr>
            <w:tcW w:w="2268" w:type="dxa"/>
            <w:noWrap/>
            <w:vAlign w:val="center"/>
          </w:tcPr>
          <w:p>
            <w:pPr>
              <w:widowControl/>
              <w:spacing w:line="300" w:lineRule="exact"/>
              <w:rPr>
                <w:rFonts w:ascii="宋体" w:hAnsi="宋体"/>
                <w:kern w:val="0"/>
                <w:szCs w:val="21"/>
              </w:rPr>
            </w:pPr>
            <w:r>
              <w:rPr>
                <w:rFonts w:ascii="宋体" w:hAnsi="宋体"/>
                <w:kern w:val="0"/>
                <w:szCs w:val="21"/>
              </w:rPr>
              <w:t>11.出国、出境</w:t>
            </w:r>
          </w:p>
          <w:p>
            <w:pPr>
              <w:widowControl/>
              <w:spacing w:line="300" w:lineRule="exact"/>
              <w:rPr>
                <w:rFonts w:ascii="宋体" w:hAnsi="宋体"/>
                <w:kern w:val="0"/>
                <w:szCs w:val="21"/>
              </w:rPr>
            </w:pPr>
            <w:r>
              <w:rPr>
                <w:rFonts w:ascii="宋体" w:hAnsi="宋体"/>
                <w:kern w:val="0"/>
                <w:szCs w:val="21"/>
              </w:rPr>
              <w:t>（编码85）</w:t>
            </w:r>
          </w:p>
        </w:tc>
        <w:tc>
          <w:tcPr>
            <w:tcW w:w="6316" w:type="dxa"/>
            <w:noWrap/>
            <w:vAlign w:val="center"/>
          </w:tcPr>
          <w:p>
            <w:pPr>
              <w:widowControl/>
              <w:spacing w:line="360" w:lineRule="exact"/>
              <w:rPr>
                <w:rFonts w:ascii="宋体" w:hAnsi="宋体"/>
                <w:kern w:val="0"/>
                <w:szCs w:val="21"/>
              </w:rPr>
            </w:pPr>
            <w:r>
              <w:rPr>
                <w:rFonts w:ascii="宋体" w:hAnsi="宋体"/>
                <w:kern w:val="0"/>
                <w:szCs w:val="21"/>
              </w:rPr>
              <w:t>毕业生出国、出境深造</w:t>
            </w:r>
          </w:p>
        </w:tc>
        <w:tc>
          <w:tcPr>
            <w:tcW w:w="4776" w:type="dxa"/>
            <w:vAlign w:val="center"/>
          </w:tcPr>
          <w:p>
            <w:pPr>
              <w:widowControl/>
              <w:spacing w:line="360" w:lineRule="exact"/>
              <w:rPr>
                <w:rFonts w:ascii="宋体" w:hAnsi="宋体"/>
                <w:kern w:val="0"/>
                <w:szCs w:val="21"/>
              </w:rPr>
            </w:pPr>
            <w:r>
              <w:rPr>
                <w:rFonts w:ascii="宋体" w:hAnsi="宋体"/>
                <w:kern w:val="0"/>
                <w:szCs w:val="21"/>
              </w:rPr>
              <w:t>依据</w:t>
            </w:r>
            <w:r>
              <w:rPr>
                <w:rFonts w:hint="eastAsia" w:ascii="宋体" w:hAnsi="宋体"/>
                <w:kern w:val="0"/>
                <w:szCs w:val="21"/>
              </w:rPr>
              <w:t>国（境）外高校</w:t>
            </w:r>
            <w:r>
              <w:rPr>
                <w:rFonts w:ascii="宋体" w:hAnsi="宋体"/>
                <w:kern w:val="0"/>
                <w:szCs w:val="21"/>
              </w:rPr>
              <w:t>录取通知书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 w:hRule="atLeast"/>
        </w:trPr>
        <w:tc>
          <w:tcPr>
            <w:tcW w:w="1271" w:type="dxa"/>
            <w:vMerge w:val="restart"/>
            <w:noWrap/>
            <w:vAlign w:val="center"/>
          </w:tcPr>
          <w:p>
            <w:pPr>
              <w:widowControl/>
              <w:jc w:val="center"/>
              <w:rPr>
                <w:rFonts w:ascii="宋体" w:hAnsi="宋体"/>
                <w:kern w:val="0"/>
                <w:szCs w:val="21"/>
              </w:rPr>
            </w:pPr>
            <w:r>
              <w:rPr>
                <w:rFonts w:ascii="宋体" w:hAnsi="宋体"/>
                <w:kern w:val="0"/>
                <w:szCs w:val="21"/>
              </w:rPr>
              <w:t>未就业</w:t>
            </w:r>
          </w:p>
        </w:tc>
        <w:tc>
          <w:tcPr>
            <w:tcW w:w="2268" w:type="dxa"/>
            <w:vMerge w:val="restart"/>
            <w:noWrap/>
            <w:vAlign w:val="center"/>
          </w:tcPr>
          <w:p>
            <w:pPr>
              <w:widowControl/>
              <w:spacing w:line="300" w:lineRule="exact"/>
              <w:rPr>
                <w:rFonts w:ascii="宋体" w:hAnsi="宋体"/>
                <w:kern w:val="0"/>
                <w:szCs w:val="21"/>
              </w:rPr>
            </w:pPr>
            <w:r>
              <w:rPr>
                <w:rFonts w:ascii="宋体" w:hAnsi="宋体"/>
                <w:kern w:val="0"/>
                <w:szCs w:val="21"/>
              </w:rPr>
              <w:t>12.待就业</w:t>
            </w:r>
          </w:p>
          <w:p>
            <w:pPr>
              <w:widowControl/>
              <w:spacing w:line="300" w:lineRule="exact"/>
              <w:rPr>
                <w:rFonts w:ascii="宋体" w:hAnsi="宋体"/>
                <w:kern w:val="0"/>
                <w:szCs w:val="21"/>
              </w:rPr>
            </w:pPr>
            <w:r>
              <w:rPr>
                <w:rFonts w:hint="eastAsia" w:ascii="宋体" w:hAnsi="宋体"/>
                <w:kern w:val="0"/>
                <w:szCs w:val="21"/>
              </w:rPr>
              <w:t>（编码</w:t>
            </w:r>
            <w:r>
              <w:rPr>
                <w:rFonts w:ascii="宋体" w:hAnsi="宋体"/>
                <w:kern w:val="0"/>
                <w:szCs w:val="21"/>
              </w:rPr>
              <w:t>701-705</w:t>
            </w:r>
            <w:r>
              <w:rPr>
                <w:rFonts w:hint="eastAsia" w:ascii="宋体" w:hAnsi="宋体"/>
                <w:kern w:val="0"/>
                <w:szCs w:val="21"/>
              </w:rPr>
              <w:t>）</w:t>
            </w:r>
          </w:p>
        </w:tc>
        <w:tc>
          <w:tcPr>
            <w:tcW w:w="6316" w:type="dxa"/>
            <w:noWrap/>
            <w:vAlign w:val="center"/>
          </w:tcPr>
          <w:p>
            <w:pPr>
              <w:widowControl/>
              <w:spacing w:line="360" w:lineRule="exact"/>
              <w:rPr>
                <w:rFonts w:ascii="宋体" w:hAnsi="宋体"/>
                <w:kern w:val="0"/>
                <w:szCs w:val="21"/>
              </w:rPr>
            </w:pPr>
            <w:r>
              <w:rPr>
                <w:rFonts w:ascii="宋体" w:hAnsi="宋体"/>
                <w:kern w:val="0"/>
                <w:szCs w:val="21"/>
              </w:rPr>
              <w:t>（1）求职中（编码701）：正在择业，尚未落实工作单位</w:t>
            </w:r>
          </w:p>
        </w:tc>
        <w:tc>
          <w:tcPr>
            <w:tcW w:w="4776" w:type="dxa"/>
            <w:vAlign w:val="center"/>
          </w:tcPr>
          <w:p>
            <w:pPr>
              <w:widowControl/>
              <w:spacing w:line="360" w:lineRule="exact"/>
              <w:rPr>
                <w:rFonts w:ascii="宋体" w:hAnsi="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 w:hRule="atLeast"/>
        </w:trPr>
        <w:tc>
          <w:tcPr>
            <w:tcW w:w="1271" w:type="dxa"/>
            <w:vMerge w:val="continue"/>
            <w:noWrap/>
            <w:vAlign w:val="center"/>
          </w:tcPr>
          <w:p>
            <w:pPr>
              <w:widowControl/>
              <w:jc w:val="center"/>
              <w:rPr>
                <w:rFonts w:ascii="宋体" w:hAnsi="宋体"/>
                <w:kern w:val="0"/>
                <w:szCs w:val="21"/>
              </w:rPr>
            </w:pPr>
          </w:p>
        </w:tc>
        <w:tc>
          <w:tcPr>
            <w:tcW w:w="2268" w:type="dxa"/>
            <w:vMerge w:val="continue"/>
            <w:noWrap/>
            <w:vAlign w:val="center"/>
          </w:tcPr>
          <w:p>
            <w:pPr>
              <w:widowControl/>
              <w:spacing w:line="300" w:lineRule="exact"/>
              <w:rPr>
                <w:rFonts w:ascii="宋体" w:hAnsi="宋体"/>
                <w:kern w:val="0"/>
                <w:szCs w:val="21"/>
              </w:rPr>
            </w:pPr>
          </w:p>
        </w:tc>
        <w:tc>
          <w:tcPr>
            <w:tcW w:w="6316" w:type="dxa"/>
            <w:noWrap/>
            <w:vAlign w:val="center"/>
          </w:tcPr>
          <w:p>
            <w:pPr>
              <w:widowControl/>
              <w:spacing w:line="360" w:lineRule="exact"/>
              <w:rPr>
                <w:rFonts w:ascii="宋体" w:hAnsi="宋体"/>
                <w:kern w:val="0"/>
                <w:szCs w:val="21"/>
              </w:rPr>
            </w:pPr>
            <w:r>
              <w:rPr>
                <w:rFonts w:ascii="宋体" w:hAnsi="宋体"/>
                <w:kern w:val="0"/>
                <w:szCs w:val="21"/>
              </w:rPr>
              <w:t>（2）签约中（编码702）：已确定就业意向，准备正式签订协议或合同</w:t>
            </w:r>
          </w:p>
        </w:tc>
        <w:tc>
          <w:tcPr>
            <w:tcW w:w="4776" w:type="dxa"/>
            <w:vAlign w:val="center"/>
          </w:tcPr>
          <w:p>
            <w:pPr>
              <w:widowControl/>
              <w:spacing w:line="360" w:lineRule="exact"/>
              <w:rPr>
                <w:rFonts w:ascii="宋体" w:hAnsi="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 w:hRule="atLeast"/>
        </w:trPr>
        <w:tc>
          <w:tcPr>
            <w:tcW w:w="1271" w:type="dxa"/>
            <w:vMerge w:val="continue"/>
            <w:noWrap/>
            <w:vAlign w:val="center"/>
          </w:tcPr>
          <w:p>
            <w:pPr>
              <w:widowControl/>
              <w:jc w:val="center"/>
              <w:rPr>
                <w:rFonts w:ascii="宋体" w:hAnsi="宋体"/>
                <w:kern w:val="0"/>
                <w:szCs w:val="21"/>
              </w:rPr>
            </w:pPr>
          </w:p>
        </w:tc>
        <w:tc>
          <w:tcPr>
            <w:tcW w:w="2268" w:type="dxa"/>
            <w:vMerge w:val="continue"/>
            <w:noWrap/>
            <w:vAlign w:val="center"/>
          </w:tcPr>
          <w:p>
            <w:pPr>
              <w:widowControl/>
              <w:spacing w:line="300" w:lineRule="exact"/>
              <w:rPr>
                <w:rFonts w:ascii="宋体" w:hAnsi="宋体"/>
                <w:kern w:val="0"/>
                <w:szCs w:val="21"/>
              </w:rPr>
            </w:pPr>
          </w:p>
        </w:tc>
        <w:tc>
          <w:tcPr>
            <w:tcW w:w="6316" w:type="dxa"/>
            <w:noWrap/>
            <w:vAlign w:val="center"/>
          </w:tcPr>
          <w:p>
            <w:pPr>
              <w:widowControl/>
              <w:spacing w:line="360" w:lineRule="exact"/>
              <w:rPr>
                <w:rFonts w:ascii="宋体" w:hAnsi="宋体"/>
                <w:kern w:val="0"/>
                <w:szCs w:val="21"/>
              </w:rPr>
            </w:pPr>
            <w:r>
              <w:rPr>
                <w:rFonts w:ascii="宋体" w:hAnsi="宋体"/>
                <w:kern w:val="0"/>
                <w:szCs w:val="21"/>
              </w:rPr>
              <w:t>（3）拟参加公招考试（编码703）：准备参加公务员、事业单位公开招录考试</w:t>
            </w:r>
          </w:p>
        </w:tc>
        <w:tc>
          <w:tcPr>
            <w:tcW w:w="4776" w:type="dxa"/>
            <w:vAlign w:val="center"/>
          </w:tcPr>
          <w:p>
            <w:pPr>
              <w:widowControl/>
              <w:spacing w:line="360" w:lineRule="exact"/>
              <w:rPr>
                <w:rFonts w:ascii="宋体" w:hAnsi="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 w:hRule="atLeast"/>
        </w:trPr>
        <w:tc>
          <w:tcPr>
            <w:tcW w:w="1271" w:type="dxa"/>
            <w:vMerge w:val="continue"/>
            <w:noWrap/>
            <w:vAlign w:val="center"/>
          </w:tcPr>
          <w:p>
            <w:pPr>
              <w:widowControl/>
              <w:jc w:val="center"/>
              <w:rPr>
                <w:rFonts w:ascii="宋体" w:hAnsi="宋体"/>
                <w:kern w:val="0"/>
                <w:szCs w:val="21"/>
              </w:rPr>
            </w:pPr>
          </w:p>
        </w:tc>
        <w:tc>
          <w:tcPr>
            <w:tcW w:w="2268" w:type="dxa"/>
            <w:vMerge w:val="continue"/>
            <w:noWrap/>
            <w:vAlign w:val="center"/>
          </w:tcPr>
          <w:p>
            <w:pPr>
              <w:widowControl/>
              <w:spacing w:line="300" w:lineRule="exact"/>
              <w:rPr>
                <w:rFonts w:ascii="宋体" w:hAnsi="宋体"/>
                <w:kern w:val="0"/>
                <w:szCs w:val="21"/>
              </w:rPr>
            </w:pPr>
          </w:p>
        </w:tc>
        <w:tc>
          <w:tcPr>
            <w:tcW w:w="6316" w:type="dxa"/>
            <w:noWrap/>
            <w:vAlign w:val="center"/>
          </w:tcPr>
          <w:p>
            <w:pPr>
              <w:widowControl/>
              <w:spacing w:line="360" w:lineRule="exact"/>
              <w:rPr>
                <w:rFonts w:ascii="宋体" w:hAnsi="宋体"/>
                <w:kern w:val="0"/>
                <w:szCs w:val="21"/>
              </w:rPr>
            </w:pPr>
            <w:r>
              <w:rPr>
                <w:rFonts w:ascii="宋体" w:hAnsi="宋体"/>
                <w:kern w:val="0"/>
                <w:szCs w:val="21"/>
              </w:rPr>
              <w:t>（4）拟创业（编码704）：准备创业，尚未在工商行政管理部门注册登记，拟创立的实体尚未开始实际运营</w:t>
            </w:r>
          </w:p>
        </w:tc>
        <w:tc>
          <w:tcPr>
            <w:tcW w:w="4776" w:type="dxa"/>
            <w:vAlign w:val="center"/>
          </w:tcPr>
          <w:p>
            <w:pPr>
              <w:widowControl/>
              <w:spacing w:line="360" w:lineRule="exact"/>
              <w:rPr>
                <w:rFonts w:ascii="宋体" w:hAnsi="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8" w:hRule="atLeast"/>
        </w:trPr>
        <w:tc>
          <w:tcPr>
            <w:tcW w:w="1271" w:type="dxa"/>
            <w:vMerge w:val="continue"/>
            <w:noWrap/>
            <w:vAlign w:val="center"/>
          </w:tcPr>
          <w:p>
            <w:pPr>
              <w:widowControl/>
              <w:jc w:val="center"/>
              <w:rPr>
                <w:rFonts w:ascii="宋体" w:hAnsi="宋体"/>
                <w:kern w:val="0"/>
                <w:szCs w:val="21"/>
              </w:rPr>
            </w:pPr>
          </w:p>
        </w:tc>
        <w:tc>
          <w:tcPr>
            <w:tcW w:w="2268" w:type="dxa"/>
            <w:vMerge w:val="continue"/>
            <w:noWrap/>
            <w:vAlign w:val="center"/>
          </w:tcPr>
          <w:p>
            <w:pPr>
              <w:widowControl/>
              <w:spacing w:line="300" w:lineRule="exact"/>
              <w:rPr>
                <w:rFonts w:ascii="宋体" w:hAnsi="宋体"/>
                <w:kern w:val="0"/>
                <w:szCs w:val="21"/>
              </w:rPr>
            </w:pPr>
          </w:p>
        </w:tc>
        <w:tc>
          <w:tcPr>
            <w:tcW w:w="6316" w:type="dxa"/>
            <w:noWrap/>
            <w:vAlign w:val="center"/>
          </w:tcPr>
          <w:p>
            <w:pPr>
              <w:widowControl/>
              <w:spacing w:line="360" w:lineRule="exact"/>
              <w:rPr>
                <w:rFonts w:ascii="宋体" w:hAnsi="宋体"/>
                <w:kern w:val="0"/>
                <w:szCs w:val="21"/>
              </w:rPr>
            </w:pPr>
            <w:r>
              <w:rPr>
                <w:rFonts w:ascii="宋体" w:hAnsi="宋体"/>
                <w:kern w:val="0"/>
                <w:szCs w:val="21"/>
              </w:rPr>
              <w:t>（5）拟应征入伍（编码705）：准备应征入伍，尚未被批准</w:t>
            </w:r>
          </w:p>
        </w:tc>
        <w:tc>
          <w:tcPr>
            <w:tcW w:w="4776" w:type="dxa"/>
            <w:vAlign w:val="center"/>
          </w:tcPr>
          <w:p>
            <w:pPr>
              <w:widowControl/>
              <w:spacing w:line="360" w:lineRule="exact"/>
              <w:rPr>
                <w:rFonts w:ascii="宋体" w:hAnsi="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8" w:hRule="atLeast"/>
        </w:trPr>
        <w:tc>
          <w:tcPr>
            <w:tcW w:w="1271" w:type="dxa"/>
            <w:vMerge w:val="continue"/>
            <w:noWrap/>
            <w:vAlign w:val="center"/>
          </w:tcPr>
          <w:p>
            <w:pPr>
              <w:widowControl/>
              <w:jc w:val="center"/>
              <w:rPr>
                <w:rFonts w:ascii="宋体" w:hAnsi="宋体"/>
                <w:kern w:val="0"/>
                <w:szCs w:val="21"/>
              </w:rPr>
            </w:pPr>
          </w:p>
        </w:tc>
        <w:tc>
          <w:tcPr>
            <w:tcW w:w="2268" w:type="dxa"/>
            <w:noWrap/>
            <w:vAlign w:val="center"/>
          </w:tcPr>
          <w:p>
            <w:pPr>
              <w:widowControl/>
              <w:spacing w:line="300" w:lineRule="exact"/>
              <w:rPr>
                <w:rFonts w:ascii="宋体" w:hAnsi="宋体"/>
                <w:kern w:val="0"/>
                <w:szCs w:val="21"/>
              </w:rPr>
            </w:pPr>
            <w:r>
              <w:rPr>
                <w:rFonts w:ascii="宋体" w:hAnsi="宋体"/>
                <w:kern w:val="0"/>
                <w:szCs w:val="21"/>
              </w:rPr>
              <w:t>13.不就业拟升学</w:t>
            </w:r>
          </w:p>
          <w:p>
            <w:pPr>
              <w:widowControl/>
              <w:spacing w:line="300" w:lineRule="exact"/>
              <w:rPr>
                <w:rFonts w:ascii="宋体" w:hAnsi="宋体"/>
                <w:kern w:val="0"/>
                <w:szCs w:val="21"/>
              </w:rPr>
            </w:pPr>
            <w:r>
              <w:rPr>
                <w:rFonts w:ascii="宋体" w:hAnsi="宋体"/>
                <w:kern w:val="0"/>
                <w:szCs w:val="21"/>
              </w:rPr>
              <w:t>（编码71）</w:t>
            </w:r>
          </w:p>
        </w:tc>
        <w:tc>
          <w:tcPr>
            <w:tcW w:w="6316" w:type="dxa"/>
            <w:noWrap/>
            <w:vAlign w:val="center"/>
          </w:tcPr>
          <w:p>
            <w:pPr>
              <w:widowControl/>
              <w:spacing w:line="360" w:lineRule="exact"/>
              <w:jc w:val="left"/>
              <w:rPr>
                <w:rFonts w:ascii="宋体" w:hAnsi="宋体"/>
                <w:b/>
                <w:kern w:val="0"/>
                <w:szCs w:val="21"/>
              </w:rPr>
            </w:pPr>
            <w:r>
              <w:rPr>
                <w:rFonts w:ascii="宋体" w:hAnsi="宋体"/>
                <w:bCs/>
                <w:szCs w:val="21"/>
              </w:rPr>
              <w:t>准备升学考试，暂不打算就业</w:t>
            </w:r>
          </w:p>
        </w:tc>
        <w:tc>
          <w:tcPr>
            <w:tcW w:w="4776" w:type="dxa"/>
            <w:vAlign w:val="center"/>
          </w:tcPr>
          <w:p>
            <w:pPr>
              <w:widowControl/>
              <w:spacing w:line="360" w:lineRule="exact"/>
              <w:rPr>
                <w:rFonts w:ascii="宋体" w:hAnsi="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 w:hRule="atLeast"/>
        </w:trPr>
        <w:tc>
          <w:tcPr>
            <w:tcW w:w="1271" w:type="dxa"/>
            <w:vMerge w:val="continue"/>
            <w:noWrap/>
            <w:vAlign w:val="center"/>
          </w:tcPr>
          <w:p>
            <w:pPr>
              <w:widowControl/>
              <w:jc w:val="center"/>
              <w:rPr>
                <w:rFonts w:ascii="宋体" w:hAnsi="宋体"/>
                <w:kern w:val="0"/>
                <w:szCs w:val="21"/>
              </w:rPr>
            </w:pPr>
          </w:p>
        </w:tc>
        <w:tc>
          <w:tcPr>
            <w:tcW w:w="2268" w:type="dxa"/>
            <w:vMerge w:val="restart"/>
            <w:noWrap/>
            <w:vAlign w:val="center"/>
          </w:tcPr>
          <w:p>
            <w:pPr>
              <w:widowControl/>
              <w:spacing w:line="300" w:lineRule="exact"/>
              <w:rPr>
                <w:rFonts w:ascii="宋体" w:hAnsi="宋体"/>
                <w:kern w:val="0"/>
                <w:szCs w:val="21"/>
              </w:rPr>
            </w:pPr>
            <w:r>
              <w:rPr>
                <w:rFonts w:ascii="宋体" w:hAnsi="宋体"/>
                <w:kern w:val="0"/>
                <w:szCs w:val="21"/>
              </w:rPr>
              <w:t>14.其他暂不就业</w:t>
            </w:r>
          </w:p>
          <w:p>
            <w:pPr>
              <w:widowControl/>
              <w:spacing w:line="300" w:lineRule="exact"/>
              <w:rPr>
                <w:rFonts w:ascii="宋体" w:hAnsi="宋体"/>
                <w:kern w:val="0"/>
                <w:szCs w:val="21"/>
              </w:rPr>
            </w:pPr>
            <w:r>
              <w:rPr>
                <w:rFonts w:ascii="宋体" w:hAnsi="宋体"/>
                <w:kern w:val="0"/>
                <w:szCs w:val="21"/>
              </w:rPr>
              <w:t>（编码721-722）</w:t>
            </w:r>
          </w:p>
        </w:tc>
        <w:tc>
          <w:tcPr>
            <w:tcW w:w="6316" w:type="dxa"/>
            <w:noWrap/>
            <w:vAlign w:val="center"/>
          </w:tcPr>
          <w:p>
            <w:pPr>
              <w:widowControl/>
              <w:spacing w:line="360" w:lineRule="exact"/>
              <w:rPr>
                <w:rFonts w:ascii="宋体" w:hAnsi="宋体"/>
                <w:kern w:val="0"/>
                <w:szCs w:val="21"/>
              </w:rPr>
            </w:pPr>
            <w:r>
              <w:rPr>
                <w:rFonts w:ascii="宋体" w:hAnsi="宋体"/>
                <w:kern w:val="0"/>
                <w:szCs w:val="21"/>
              </w:rPr>
              <w:t>（1）暂不就业（编码721）：暂时不想就业等无就业意愿的毕业生</w:t>
            </w:r>
          </w:p>
        </w:tc>
        <w:tc>
          <w:tcPr>
            <w:tcW w:w="4776" w:type="dxa"/>
            <w:vAlign w:val="center"/>
          </w:tcPr>
          <w:p>
            <w:pPr>
              <w:widowControl/>
              <w:spacing w:line="360" w:lineRule="exact"/>
              <w:rPr>
                <w:rFonts w:ascii="宋体" w:hAnsi="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trPr>
        <w:tc>
          <w:tcPr>
            <w:tcW w:w="1271" w:type="dxa"/>
            <w:vMerge w:val="continue"/>
            <w:noWrap/>
            <w:vAlign w:val="center"/>
          </w:tcPr>
          <w:p>
            <w:pPr>
              <w:widowControl/>
              <w:jc w:val="center"/>
              <w:rPr>
                <w:rFonts w:ascii="宋体" w:hAnsi="宋体"/>
                <w:kern w:val="0"/>
                <w:szCs w:val="21"/>
              </w:rPr>
            </w:pPr>
          </w:p>
        </w:tc>
        <w:tc>
          <w:tcPr>
            <w:tcW w:w="2268" w:type="dxa"/>
            <w:vMerge w:val="continue"/>
            <w:noWrap/>
            <w:vAlign w:val="center"/>
          </w:tcPr>
          <w:p>
            <w:pPr>
              <w:widowControl/>
              <w:spacing w:line="300" w:lineRule="exact"/>
              <w:rPr>
                <w:rFonts w:ascii="宋体" w:hAnsi="宋体"/>
                <w:kern w:val="0"/>
                <w:szCs w:val="21"/>
              </w:rPr>
            </w:pPr>
          </w:p>
        </w:tc>
        <w:tc>
          <w:tcPr>
            <w:tcW w:w="6316" w:type="dxa"/>
            <w:noWrap/>
            <w:vAlign w:val="center"/>
          </w:tcPr>
          <w:p>
            <w:pPr>
              <w:widowControl/>
              <w:spacing w:line="360" w:lineRule="exact"/>
              <w:rPr>
                <w:rFonts w:ascii="宋体" w:hAnsi="宋体"/>
                <w:kern w:val="0"/>
                <w:szCs w:val="21"/>
              </w:rPr>
            </w:pPr>
            <w:r>
              <w:rPr>
                <w:rFonts w:ascii="宋体" w:hAnsi="宋体"/>
                <w:kern w:val="0"/>
                <w:szCs w:val="21"/>
              </w:rPr>
              <w:t>（2）拟出国出境（编码722）：准备出国出境学习或工作</w:t>
            </w:r>
          </w:p>
        </w:tc>
        <w:tc>
          <w:tcPr>
            <w:tcW w:w="4776" w:type="dxa"/>
            <w:vAlign w:val="center"/>
          </w:tcPr>
          <w:p>
            <w:pPr>
              <w:widowControl/>
              <w:spacing w:line="360" w:lineRule="exact"/>
              <w:rPr>
                <w:rFonts w:ascii="宋体" w:hAnsi="宋体"/>
                <w:kern w:val="0"/>
                <w:szCs w:val="21"/>
              </w:rPr>
            </w:pPr>
          </w:p>
        </w:tc>
      </w:tr>
    </w:tbl>
    <w:p>
      <w:pPr>
        <w:widowControl/>
        <w:spacing w:line="320" w:lineRule="exact"/>
        <w:ind w:right="527" w:firstLine="422" w:firstLineChars="200"/>
        <w:rPr>
          <w:rFonts w:ascii="宋体" w:hAnsi="宋体"/>
          <w:szCs w:val="21"/>
        </w:rPr>
      </w:pPr>
      <w:r>
        <w:rPr>
          <w:rFonts w:hint="eastAsia" w:ascii="宋体" w:hAnsi="宋体"/>
          <w:b/>
          <w:bCs/>
          <w:szCs w:val="21"/>
        </w:rPr>
        <w:t>说明：</w:t>
      </w:r>
      <w:r>
        <w:rPr>
          <w:rFonts w:hint="eastAsia" w:ascii="宋体" w:hAnsi="宋体"/>
          <w:szCs w:val="21"/>
        </w:rPr>
        <w:t>1.“科研助理、管理助理”“其他录用形式就业”“自由职业”中当地最低工资标准参见人社部公布的《全国各地区最低工资标准情况》。</w:t>
      </w:r>
    </w:p>
    <w:p>
      <w:pPr>
        <w:widowControl/>
        <w:spacing w:line="320" w:lineRule="exact"/>
        <w:ind w:right="527" w:firstLine="1050" w:firstLineChars="500"/>
        <w:rPr>
          <w:rFonts w:ascii="宋体" w:hAnsi="宋体"/>
          <w:szCs w:val="21"/>
        </w:rPr>
      </w:pPr>
      <w:r>
        <w:rPr>
          <w:rFonts w:hint="eastAsia" w:ascii="宋体" w:hAnsi="宋体"/>
          <w:szCs w:val="21"/>
        </w:rPr>
        <w:t>2. 在“未就业”统计分类数据填报中，单位组织机构代码、单位名称、单位性质、单位行业、单位所在地、工作职位类别、单位联系人</w:t>
      </w:r>
    </w:p>
    <w:p>
      <w:pPr>
        <w:widowControl/>
        <w:spacing w:line="320" w:lineRule="exact"/>
        <w:ind w:right="527" w:firstLine="1050" w:firstLineChars="500"/>
        <w:rPr>
          <w:rFonts w:ascii="宋体" w:hAnsi="宋体"/>
          <w:szCs w:val="21"/>
        </w:rPr>
      </w:pPr>
      <w:r>
        <w:rPr>
          <w:rFonts w:hint="eastAsia" w:ascii="宋体" w:hAnsi="宋体"/>
          <w:szCs w:val="21"/>
        </w:rPr>
        <w:t>电话无需填写。</w:t>
      </w:r>
    </w:p>
    <w:p>
      <w:pPr>
        <w:widowControl/>
        <w:spacing w:line="320" w:lineRule="exact"/>
        <w:ind w:right="527" w:firstLine="1050" w:firstLineChars="500"/>
        <w:rPr>
          <w:rFonts w:ascii="宋体" w:hAnsi="宋体"/>
          <w:szCs w:val="21"/>
        </w:rPr>
      </w:pPr>
      <w:r>
        <w:rPr>
          <w:rFonts w:hint="eastAsia" w:ascii="宋体" w:hAnsi="宋体"/>
          <w:szCs w:val="21"/>
        </w:rPr>
        <w:t>3. 定向、委培研究生中无需办理就业手续的，毕业去向填写“签就业协议形式就业”，其中定向或委培单位必填，单位组织机构代码、</w:t>
      </w:r>
    </w:p>
    <w:p>
      <w:pPr>
        <w:widowControl/>
        <w:spacing w:line="320" w:lineRule="exact"/>
        <w:ind w:right="527" w:firstLine="1050" w:firstLineChars="500"/>
        <w:rPr>
          <w:rFonts w:hint="eastAsia" w:ascii="仿宋_GB2312" w:eastAsia="宋体"/>
          <w:sz w:val="32"/>
          <w:szCs w:val="32"/>
          <w:lang w:eastAsia="zh-CN"/>
        </w:rPr>
      </w:pPr>
      <w:r>
        <w:rPr>
          <w:rFonts w:hint="eastAsia" w:ascii="宋体" w:hAnsi="宋体"/>
          <w:szCs w:val="21"/>
        </w:rPr>
        <w:t>单位名称、单位性质、单位行业、单位所在地、工作职位类别联系人电话非必填</w:t>
      </w:r>
      <w:r>
        <w:rPr>
          <w:rFonts w:hint="eastAsia" w:ascii="宋体" w:hAnsi="宋体"/>
          <w:szCs w:val="21"/>
          <w:lang w:eastAsia="zh-CN"/>
        </w:rPr>
        <w:t>。</w:t>
      </w:r>
    </w:p>
    <w:sectPr>
      <w:headerReference r:id="rId3" w:type="default"/>
      <w:footerReference r:id="rId4" w:type="default"/>
      <w:pgSz w:w="16838" w:h="11906" w:orient="landscape"/>
      <w:pgMar w:top="1417" w:right="1134" w:bottom="1134" w:left="1134" w:header="851" w:footer="992" w:gutter="0"/>
      <w:pgNumType w:fmt="numberInDash"/>
      <w:cols w:space="425" w:num="1"/>
      <w:titlePg/>
      <w:docGrid w:type="lines" w:linePitch="28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Calibri Light">
    <w:panose1 w:val="020F0302020204030204"/>
    <w:charset w:val="00"/>
    <w:family w:val="swiss"/>
    <w:pitch w:val="default"/>
    <w:sig w:usb0="E4002EFF" w:usb1="C0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8"/>
                          </w:pPr>
                          <w:r>
                            <w:rPr>
                              <w:rFonts w:hint="eastAsia"/>
                            </w:rPr>
                            <w:fldChar w:fldCharType="begin"/>
                          </w:r>
                          <w:r>
                            <w:rPr>
                              <w:rFonts w:hint="eastAsia"/>
                            </w:rPr>
                            <w:instrText xml:space="preserve"> PAGE  \* MERGEFORMAT </w:instrText>
                          </w:r>
                          <w:r>
                            <w:rPr>
                              <w:rFonts w:hint="eastAsia"/>
                            </w:rPr>
                            <w:fldChar w:fldCharType="separate"/>
                          </w:r>
                          <w:r>
                            <w:t>- 43 -</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pPr>
                      <w:pStyle w:val="8"/>
                    </w:pPr>
                    <w:r>
                      <w:rPr>
                        <w:rFonts w:hint="eastAsia"/>
                      </w:rPr>
                      <w:fldChar w:fldCharType="begin"/>
                    </w:r>
                    <w:r>
                      <w:rPr>
                        <w:rFonts w:hint="eastAsia"/>
                      </w:rPr>
                      <w:instrText xml:space="preserve"> PAGE  \* MERGEFORMAT </w:instrText>
                    </w:r>
                    <w:r>
                      <w:rPr>
                        <w:rFonts w:hint="eastAsia"/>
                      </w:rPr>
                      <w:fldChar w:fldCharType="separate"/>
                    </w:r>
                    <w:r>
                      <w:t>- 43 -</w:t>
                    </w:r>
                    <w:r>
                      <w:rPr>
                        <w:rFonts w:hint="eastAsia"/>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HorizontalSpacing w:val="105"/>
  <w:drawingGridVerticalSpacing w:val="143"/>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06376"/>
    <w:rsid w:val="00000581"/>
    <w:rsid w:val="00000662"/>
    <w:rsid w:val="00000731"/>
    <w:rsid w:val="00000ED9"/>
    <w:rsid w:val="00001B8E"/>
    <w:rsid w:val="00001BB4"/>
    <w:rsid w:val="000043E2"/>
    <w:rsid w:val="000068C7"/>
    <w:rsid w:val="0001010E"/>
    <w:rsid w:val="00013691"/>
    <w:rsid w:val="00013DB3"/>
    <w:rsid w:val="00014779"/>
    <w:rsid w:val="00016252"/>
    <w:rsid w:val="00017ED2"/>
    <w:rsid w:val="00020D16"/>
    <w:rsid w:val="00021167"/>
    <w:rsid w:val="00022404"/>
    <w:rsid w:val="00022AE7"/>
    <w:rsid w:val="00023ADC"/>
    <w:rsid w:val="000265CF"/>
    <w:rsid w:val="00030E13"/>
    <w:rsid w:val="00031A28"/>
    <w:rsid w:val="0003643F"/>
    <w:rsid w:val="00042265"/>
    <w:rsid w:val="00042F7D"/>
    <w:rsid w:val="00044472"/>
    <w:rsid w:val="00045830"/>
    <w:rsid w:val="00050EA5"/>
    <w:rsid w:val="00050FA2"/>
    <w:rsid w:val="00051196"/>
    <w:rsid w:val="000527E8"/>
    <w:rsid w:val="00052B75"/>
    <w:rsid w:val="00056C39"/>
    <w:rsid w:val="000615B8"/>
    <w:rsid w:val="00062886"/>
    <w:rsid w:val="0006306E"/>
    <w:rsid w:val="00063DDD"/>
    <w:rsid w:val="00064673"/>
    <w:rsid w:val="000646EE"/>
    <w:rsid w:val="0006540D"/>
    <w:rsid w:val="000665A3"/>
    <w:rsid w:val="000722B2"/>
    <w:rsid w:val="00074686"/>
    <w:rsid w:val="0007553D"/>
    <w:rsid w:val="00075AC0"/>
    <w:rsid w:val="000811A3"/>
    <w:rsid w:val="00082129"/>
    <w:rsid w:val="00083177"/>
    <w:rsid w:val="0008554F"/>
    <w:rsid w:val="000870BE"/>
    <w:rsid w:val="00090CB7"/>
    <w:rsid w:val="00091862"/>
    <w:rsid w:val="000940E6"/>
    <w:rsid w:val="000956B3"/>
    <w:rsid w:val="000A11C3"/>
    <w:rsid w:val="000A2630"/>
    <w:rsid w:val="000A4762"/>
    <w:rsid w:val="000A5E53"/>
    <w:rsid w:val="000A6345"/>
    <w:rsid w:val="000A63D5"/>
    <w:rsid w:val="000A6E53"/>
    <w:rsid w:val="000A7C51"/>
    <w:rsid w:val="000B06A5"/>
    <w:rsid w:val="000B1324"/>
    <w:rsid w:val="000B4E7B"/>
    <w:rsid w:val="000C02BB"/>
    <w:rsid w:val="000C4110"/>
    <w:rsid w:val="000C52D5"/>
    <w:rsid w:val="000C5B2B"/>
    <w:rsid w:val="000C6E08"/>
    <w:rsid w:val="000D0617"/>
    <w:rsid w:val="000D294F"/>
    <w:rsid w:val="000D478C"/>
    <w:rsid w:val="000D47CB"/>
    <w:rsid w:val="000D63C3"/>
    <w:rsid w:val="000D6865"/>
    <w:rsid w:val="000E1181"/>
    <w:rsid w:val="000E2559"/>
    <w:rsid w:val="000E271D"/>
    <w:rsid w:val="000E6833"/>
    <w:rsid w:val="000E6EB3"/>
    <w:rsid w:val="000F14DC"/>
    <w:rsid w:val="000F1C3A"/>
    <w:rsid w:val="000F3FCD"/>
    <w:rsid w:val="000F5CAD"/>
    <w:rsid w:val="000F5CEB"/>
    <w:rsid w:val="00101D13"/>
    <w:rsid w:val="00102D92"/>
    <w:rsid w:val="001031CB"/>
    <w:rsid w:val="0010564B"/>
    <w:rsid w:val="00106B89"/>
    <w:rsid w:val="00106D6F"/>
    <w:rsid w:val="00110BF4"/>
    <w:rsid w:val="00111B7F"/>
    <w:rsid w:val="00112310"/>
    <w:rsid w:val="001172B3"/>
    <w:rsid w:val="00117DB3"/>
    <w:rsid w:val="00120885"/>
    <w:rsid w:val="00122974"/>
    <w:rsid w:val="0012322F"/>
    <w:rsid w:val="00123C49"/>
    <w:rsid w:val="00123DEF"/>
    <w:rsid w:val="00124270"/>
    <w:rsid w:val="00124C0F"/>
    <w:rsid w:val="00124E2D"/>
    <w:rsid w:val="00126ADD"/>
    <w:rsid w:val="0013093F"/>
    <w:rsid w:val="0013143E"/>
    <w:rsid w:val="00132B8D"/>
    <w:rsid w:val="001333F1"/>
    <w:rsid w:val="00133D57"/>
    <w:rsid w:val="001411E6"/>
    <w:rsid w:val="00141D37"/>
    <w:rsid w:val="00144A54"/>
    <w:rsid w:val="00145093"/>
    <w:rsid w:val="00147B00"/>
    <w:rsid w:val="00152A48"/>
    <w:rsid w:val="0015352D"/>
    <w:rsid w:val="001547A9"/>
    <w:rsid w:val="0015614F"/>
    <w:rsid w:val="00156FD6"/>
    <w:rsid w:val="00164665"/>
    <w:rsid w:val="001663FD"/>
    <w:rsid w:val="00166549"/>
    <w:rsid w:val="001712DF"/>
    <w:rsid w:val="00171F30"/>
    <w:rsid w:val="001742F3"/>
    <w:rsid w:val="00177D7D"/>
    <w:rsid w:val="001825EE"/>
    <w:rsid w:val="00183B52"/>
    <w:rsid w:val="001924AB"/>
    <w:rsid w:val="001940A2"/>
    <w:rsid w:val="001A0C43"/>
    <w:rsid w:val="001A2B4A"/>
    <w:rsid w:val="001A417D"/>
    <w:rsid w:val="001A6684"/>
    <w:rsid w:val="001A720C"/>
    <w:rsid w:val="001A750D"/>
    <w:rsid w:val="001B12E9"/>
    <w:rsid w:val="001B2974"/>
    <w:rsid w:val="001B2BD9"/>
    <w:rsid w:val="001B444B"/>
    <w:rsid w:val="001B633E"/>
    <w:rsid w:val="001B6D25"/>
    <w:rsid w:val="001B6E11"/>
    <w:rsid w:val="001B7BCC"/>
    <w:rsid w:val="001C1F1C"/>
    <w:rsid w:val="001C3C1F"/>
    <w:rsid w:val="001C710E"/>
    <w:rsid w:val="001D31D2"/>
    <w:rsid w:val="001D61B2"/>
    <w:rsid w:val="001D693E"/>
    <w:rsid w:val="001E009E"/>
    <w:rsid w:val="001E4179"/>
    <w:rsid w:val="001E4C6F"/>
    <w:rsid w:val="001E5013"/>
    <w:rsid w:val="001F13CC"/>
    <w:rsid w:val="001F2EB3"/>
    <w:rsid w:val="001F3776"/>
    <w:rsid w:val="001F55F4"/>
    <w:rsid w:val="00201AAF"/>
    <w:rsid w:val="0020358F"/>
    <w:rsid w:val="00205845"/>
    <w:rsid w:val="00216A59"/>
    <w:rsid w:val="00216C8F"/>
    <w:rsid w:val="00217F46"/>
    <w:rsid w:val="0022540B"/>
    <w:rsid w:val="002254B0"/>
    <w:rsid w:val="00230767"/>
    <w:rsid w:val="002317D6"/>
    <w:rsid w:val="002322E5"/>
    <w:rsid w:val="002323B5"/>
    <w:rsid w:val="0023490E"/>
    <w:rsid w:val="00234980"/>
    <w:rsid w:val="00234D81"/>
    <w:rsid w:val="00235FF1"/>
    <w:rsid w:val="002402F2"/>
    <w:rsid w:val="00244908"/>
    <w:rsid w:val="0024676F"/>
    <w:rsid w:val="00250A49"/>
    <w:rsid w:val="00250E34"/>
    <w:rsid w:val="00253177"/>
    <w:rsid w:val="00253EBA"/>
    <w:rsid w:val="002546B9"/>
    <w:rsid w:val="00261E19"/>
    <w:rsid w:val="00262726"/>
    <w:rsid w:val="00262F67"/>
    <w:rsid w:val="00263838"/>
    <w:rsid w:val="00265044"/>
    <w:rsid w:val="002665DC"/>
    <w:rsid w:val="00270933"/>
    <w:rsid w:val="00270E48"/>
    <w:rsid w:val="00273F12"/>
    <w:rsid w:val="002822B1"/>
    <w:rsid w:val="00284E2F"/>
    <w:rsid w:val="00285911"/>
    <w:rsid w:val="00287CF2"/>
    <w:rsid w:val="00290B63"/>
    <w:rsid w:val="00297A6A"/>
    <w:rsid w:val="002A018A"/>
    <w:rsid w:val="002A0622"/>
    <w:rsid w:val="002A6A7F"/>
    <w:rsid w:val="002A6AA0"/>
    <w:rsid w:val="002B0B10"/>
    <w:rsid w:val="002B3780"/>
    <w:rsid w:val="002B4C51"/>
    <w:rsid w:val="002B5A8E"/>
    <w:rsid w:val="002B5FB2"/>
    <w:rsid w:val="002C2B75"/>
    <w:rsid w:val="002C3040"/>
    <w:rsid w:val="002C4E66"/>
    <w:rsid w:val="002D090C"/>
    <w:rsid w:val="002D402B"/>
    <w:rsid w:val="002D5A4A"/>
    <w:rsid w:val="002D6FB4"/>
    <w:rsid w:val="002E6EE3"/>
    <w:rsid w:val="002E75B5"/>
    <w:rsid w:val="002F11DD"/>
    <w:rsid w:val="002F1EA9"/>
    <w:rsid w:val="002F35D4"/>
    <w:rsid w:val="002F3DE0"/>
    <w:rsid w:val="002F58CB"/>
    <w:rsid w:val="00300C5C"/>
    <w:rsid w:val="00301A7E"/>
    <w:rsid w:val="0030436A"/>
    <w:rsid w:val="0030636C"/>
    <w:rsid w:val="003065A1"/>
    <w:rsid w:val="0030737A"/>
    <w:rsid w:val="00307A09"/>
    <w:rsid w:val="00311A1B"/>
    <w:rsid w:val="00311CE5"/>
    <w:rsid w:val="00311D34"/>
    <w:rsid w:val="003130AA"/>
    <w:rsid w:val="0031508E"/>
    <w:rsid w:val="0032069C"/>
    <w:rsid w:val="003219A4"/>
    <w:rsid w:val="00324E20"/>
    <w:rsid w:val="00325FBB"/>
    <w:rsid w:val="00331018"/>
    <w:rsid w:val="00334CA0"/>
    <w:rsid w:val="00337D19"/>
    <w:rsid w:val="00340339"/>
    <w:rsid w:val="00344C8F"/>
    <w:rsid w:val="00365AA1"/>
    <w:rsid w:val="0036687E"/>
    <w:rsid w:val="00366D66"/>
    <w:rsid w:val="00367737"/>
    <w:rsid w:val="0037050D"/>
    <w:rsid w:val="00373BAA"/>
    <w:rsid w:val="00375531"/>
    <w:rsid w:val="00377ADC"/>
    <w:rsid w:val="00377C08"/>
    <w:rsid w:val="00380A59"/>
    <w:rsid w:val="00381256"/>
    <w:rsid w:val="0038175F"/>
    <w:rsid w:val="00381B24"/>
    <w:rsid w:val="003828AE"/>
    <w:rsid w:val="00383CDB"/>
    <w:rsid w:val="00386FD1"/>
    <w:rsid w:val="00387F14"/>
    <w:rsid w:val="00390ADE"/>
    <w:rsid w:val="00391701"/>
    <w:rsid w:val="00392234"/>
    <w:rsid w:val="003925C2"/>
    <w:rsid w:val="00393521"/>
    <w:rsid w:val="00397915"/>
    <w:rsid w:val="003A25EB"/>
    <w:rsid w:val="003A39AA"/>
    <w:rsid w:val="003A405A"/>
    <w:rsid w:val="003B1887"/>
    <w:rsid w:val="003C0AC7"/>
    <w:rsid w:val="003C156B"/>
    <w:rsid w:val="003C53B2"/>
    <w:rsid w:val="003D1A2F"/>
    <w:rsid w:val="003D4999"/>
    <w:rsid w:val="003D4FED"/>
    <w:rsid w:val="003D646F"/>
    <w:rsid w:val="003E19D5"/>
    <w:rsid w:val="003E2395"/>
    <w:rsid w:val="003E6DC9"/>
    <w:rsid w:val="003F236F"/>
    <w:rsid w:val="003F709B"/>
    <w:rsid w:val="003F70D7"/>
    <w:rsid w:val="00402325"/>
    <w:rsid w:val="004035ED"/>
    <w:rsid w:val="00403F29"/>
    <w:rsid w:val="0040406B"/>
    <w:rsid w:val="00404E7F"/>
    <w:rsid w:val="00407EE0"/>
    <w:rsid w:val="004116AA"/>
    <w:rsid w:val="00411DD8"/>
    <w:rsid w:val="0041243A"/>
    <w:rsid w:val="00414714"/>
    <w:rsid w:val="004154AD"/>
    <w:rsid w:val="00421728"/>
    <w:rsid w:val="00423446"/>
    <w:rsid w:val="0042489C"/>
    <w:rsid w:val="0042698C"/>
    <w:rsid w:val="00432095"/>
    <w:rsid w:val="00432F99"/>
    <w:rsid w:val="004338B5"/>
    <w:rsid w:val="0043703A"/>
    <w:rsid w:val="004441C6"/>
    <w:rsid w:val="00451A78"/>
    <w:rsid w:val="004569E1"/>
    <w:rsid w:val="004605F3"/>
    <w:rsid w:val="004635E2"/>
    <w:rsid w:val="00465FF3"/>
    <w:rsid w:val="00466259"/>
    <w:rsid w:val="004718A6"/>
    <w:rsid w:val="00480C6F"/>
    <w:rsid w:val="004822EE"/>
    <w:rsid w:val="004921A6"/>
    <w:rsid w:val="004927F6"/>
    <w:rsid w:val="004944AA"/>
    <w:rsid w:val="004969DA"/>
    <w:rsid w:val="00497BC7"/>
    <w:rsid w:val="004A06A1"/>
    <w:rsid w:val="004A2A5C"/>
    <w:rsid w:val="004A3979"/>
    <w:rsid w:val="004A3F34"/>
    <w:rsid w:val="004A6DD6"/>
    <w:rsid w:val="004A7F7C"/>
    <w:rsid w:val="004B0B1A"/>
    <w:rsid w:val="004B1697"/>
    <w:rsid w:val="004B276A"/>
    <w:rsid w:val="004B386E"/>
    <w:rsid w:val="004B422F"/>
    <w:rsid w:val="004C1FBA"/>
    <w:rsid w:val="004C5EE4"/>
    <w:rsid w:val="004C65BA"/>
    <w:rsid w:val="004D00B1"/>
    <w:rsid w:val="004D0472"/>
    <w:rsid w:val="004D432D"/>
    <w:rsid w:val="004D5294"/>
    <w:rsid w:val="004E2750"/>
    <w:rsid w:val="004E32F6"/>
    <w:rsid w:val="004E4603"/>
    <w:rsid w:val="004E4F5A"/>
    <w:rsid w:val="004E5048"/>
    <w:rsid w:val="004F070E"/>
    <w:rsid w:val="004F327F"/>
    <w:rsid w:val="004F4913"/>
    <w:rsid w:val="004F7248"/>
    <w:rsid w:val="004F75D4"/>
    <w:rsid w:val="005007DA"/>
    <w:rsid w:val="00502B9B"/>
    <w:rsid w:val="00506376"/>
    <w:rsid w:val="0050691D"/>
    <w:rsid w:val="00506A78"/>
    <w:rsid w:val="005072B3"/>
    <w:rsid w:val="00512BA0"/>
    <w:rsid w:val="00515DDC"/>
    <w:rsid w:val="005202A9"/>
    <w:rsid w:val="00526AEB"/>
    <w:rsid w:val="005271A7"/>
    <w:rsid w:val="0052793A"/>
    <w:rsid w:val="00531787"/>
    <w:rsid w:val="005319F1"/>
    <w:rsid w:val="00532140"/>
    <w:rsid w:val="00532C39"/>
    <w:rsid w:val="00533598"/>
    <w:rsid w:val="00534FEA"/>
    <w:rsid w:val="0053646E"/>
    <w:rsid w:val="005416C4"/>
    <w:rsid w:val="00547DD4"/>
    <w:rsid w:val="00547EFB"/>
    <w:rsid w:val="005506D4"/>
    <w:rsid w:val="005541D1"/>
    <w:rsid w:val="00554A2C"/>
    <w:rsid w:val="005614AC"/>
    <w:rsid w:val="005636B6"/>
    <w:rsid w:val="00565DE2"/>
    <w:rsid w:val="00570220"/>
    <w:rsid w:val="00570F72"/>
    <w:rsid w:val="005724D1"/>
    <w:rsid w:val="00577B03"/>
    <w:rsid w:val="00586FFE"/>
    <w:rsid w:val="00590A39"/>
    <w:rsid w:val="00591984"/>
    <w:rsid w:val="00592C5B"/>
    <w:rsid w:val="005943BC"/>
    <w:rsid w:val="005A2478"/>
    <w:rsid w:val="005A5C88"/>
    <w:rsid w:val="005A7379"/>
    <w:rsid w:val="005B11B0"/>
    <w:rsid w:val="005B38EC"/>
    <w:rsid w:val="005B3F77"/>
    <w:rsid w:val="005B5988"/>
    <w:rsid w:val="005B7293"/>
    <w:rsid w:val="005B7EC6"/>
    <w:rsid w:val="005C5D01"/>
    <w:rsid w:val="005C6329"/>
    <w:rsid w:val="005C7D8C"/>
    <w:rsid w:val="005D29BB"/>
    <w:rsid w:val="005D3A7B"/>
    <w:rsid w:val="005D4F0A"/>
    <w:rsid w:val="005D76B9"/>
    <w:rsid w:val="005E19FC"/>
    <w:rsid w:val="005E21DA"/>
    <w:rsid w:val="005E631F"/>
    <w:rsid w:val="005F0E3E"/>
    <w:rsid w:val="005F18A6"/>
    <w:rsid w:val="005F286F"/>
    <w:rsid w:val="005F3F96"/>
    <w:rsid w:val="005F40F7"/>
    <w:rsid w:val="005F65D9"/>
    <w:rsid w:val="00602814"/>
    <w:rsid w:val="00604F2E"/>
    <w:rsid w:val="00605807"/>
    <w:rsid w:val="00605945"/>
    <w:rsid w:val="00607703"/>
    <w:rsid w:val="006107F4"/>
    <w:rsid w:val="006134B4"/>
    <w:rsid w:val="00622087"/>
    <w:rsid w:val="0062366A"/>
    <w:rsid w:val="006269C5"/>
    <w:rsid w:val="0062727F"/>
    <w:rsid w:val="00631028"/>
    <w:rsid w:val="006340A3"/>
    <w:rsid w:val="006349CB"/>
    <w:rsid w:val="006371B2"/>
    <w:rsid w:val="00637407"/>
    <w:rsid w:val="00637959"/>
    <w:rsid w:val="00640AAE"/>
    <w:rsid w:val="006459A4"/>
    <w:rsid w:val="00646E24"/>
    <w:rsid w:val="006470B1"/>
    <w:rsid w:val="00650286"/>
    <w:rsid w:val="006531CD"/>
    <w:rsid w:val="006536E3"/>
    <w:rsid w:val="00656D95"/>
    <w:rsid w:val="00660252"/>
    <w:rsid w:val="006615AD"/>
    <w:rsid w:val="00661704"/>
    <w:rsid w:val="0066326C"/>
    <w:rsid w:val="00664724"/>
    <w:rsid w:val="00667FDB"/>
    <w:rsid w:val="00671520"/>
    <w:rsid w:val="0067197F"/>
    <w:rsid w:val="0067203B"/>
    <w:rsid w:val="00673338"/>
    <w:rsid w:val="00680733"/>
    <w:rsid w:val="00682CE8"/>
    <w:rsid w:val="0069009F"/>
    <w:rsid w:val="006938BC"/>
    <w:rsid w:val="006961CA"/>
    <w:rsid w:val="00697530"/>
    <w:rsid w:val="006A715E"/>
    <w:rsid w:val="006B27E0"/>
    <w:rsid w:val="006C128F"/>
    <w:rsid w:val="006C233D"/>
    <w:rsid w:val="006C44EC"/>
    <w:rsid w:val="006C662E"/>
    <w:rsid w:val="006C6868"/>
    <w:rsid w:val="006C6894"/>
    <w:rsid w:val="006C6D78"/>
    <w:rsid w:val="006D02DA"/>
    <w:rsid w:val="006D1441"/>
    <w:rsid w:val="006D1C4E"/>
    <w:rsid w:val="006D3D5B"/>
    <w:rsid w:val="006E4D25"/>
    <w:rsid w:val="006E58A4"/>
    <w:rsid w:val="006E78A4"/>
    <w:rsid w:val="006F02A4"/>
    <w:rsid w:val="006F1366"/>
    <w:rsid w:val="006F59C5"/>
    <w:rsid w:val="006F6271"/>
    <w:rsid w:val="006F6DBE"/>
    <w:rsid w:val="006F7568"/>
    <w:rsid w:val="006F7E8E"/>
    <w:rsid w:val="0070092F"/>
    <w:rsid w:val="00701846"/>
    <w:rsid w:val="0070249F"/>
    <w:rsid w:val="00703244"/>
    <w:rsid w:val="007032C4"/>
    <w:rsid w:val="00705078"/>
    <w:rsid w:val="00705775"/>
    <w:rsid w:val="00710726"/>
    <w:rsid w:val="0071083F"/>
    <w:rsid w:val="00713875"/>
    <w:rsid w:val="0071523F"/>
    <w:rsid w:val="00716FB9"/>
    <w:rsid w:val="00717C15"/>
    <w:rsid w:val="007200F8"/>
    <w:rsid w:val="0072016B"/>
    <w:rsid w:val="00723E2D"/>
    <w:rsid w:val="00723F00"/>
    <w:rsid w:val="007248DF"/>
    <w:rsid w:val="0072652A"/>
    <w:rsid w:val="00726F53"/>
    <w:rsid w:val="00733995"/>
    <w:rsid w:val="00743E6F"/>
    <w:rsid w:val="007448A9"/>
    <w:rsid w:val="0074525D"/>
    <w:rsid w:val="00751FD8"/>
    <w:rsid w:val="007555C1"/>
    <w:rsid w:val="00755B25"/>
    <w:rsid w:val="00761B0F"/>
    <w:rsid w:val="007627AD"/>
    <w:rsid w:val="007652BA"/>
    <w:rsid w:val="00767674"/>
    <w:rsid w:val="00767A00"/>
    <w:rsid w:val="00771160"/>
    <w:rsid w:val="00772066"/>
    <w:rsid w:val="0077412B"/>
    <w:rsid w:val="00777282"/>
    <w:rsid w:val="00777DE7"/>
    <w:rsid w:val="0078057D"/>
    <w:rsid w:val="007836D3"/>
    <w:rsid w:val="00784805"/>
    <w:rsid w:val="0078505B"/>
    <w:rsid w:val="00786305"/>
    <w:rsid w:val="007870BA"/>
    <w:rsid w:val="00790AF6"/>
    <w:rsid w:val="0079597B"/>
    <w:rsid w:val="007A1C1B"/>
    <w:rsid w:val="007A2005"/>
    <w:rsid w:val="007A2683"/>
    <w:rsid w:val="007A27FF"/>
    <w:rsid w:val="007A3E19"/>
    <w:rsid w:val="007B0E6A"/>
    <w:rsid w:val="007B54DF"/>
    <w:rsid w:val="007C24CB"/>
    <w:rsid w:val="007C5ADF"/>
    <w:rsid w:val="007C5FB6"/>
    <w:rsid w:val="007C63D8"/>
    <w:rsid w:val="007E15BB"/>
    <w:rsid w:val="007E1E9E"/>
    <w:rsid w:val="007E268C"/>
    <w:rsid w:val="007E2EC2"/>
    <w:rsid w:val="007E55DA"/>
    <w:rsid w:val="007E57BC"/>
    <w:rsid w:val="007E5CC4"/>
    <w:rsid w:val="007F00EA"/>
    <w:rsid w:val="007F16E0"/>
    <w:rsid w:val="007F348F"/>
    <w:rsid w:val="008010C8"/>
    <w:rsid w:val="00801DDF"/>
    <w:rsid w:val="0080696B"/>
    <w:rsid w:val="00814239"/>
    <w:rsid w:val="00814F21"/>
    <w:rsid w:val="00816EFF"/>
    <w:rsid w:val="00820AA5"/>
    <w:rsid w:val="00821136"/>
    <w:rsid w:val="00822539"/>
    <w:rsid w:val="0082387C"/>
    <w:rsid w:val="00824106"/>
    <w:rsid w:val="0083082B"/>
    <w:rsid w:val="008315A2"/>
    <w:rsid w:val="008369CA"/>
    <w:rsid w:val="008379AC"/>
    <w:rsid w:val="00837FC2"/>
    <w:rsid w:val="00841BE4"/>
    <w:rsid w:val="00841DDD"/>
    <w:rsid w:val="00841FC2"/>
    <w:rsid w:val="0085031F"/>
    <w:rsid w:val="00850A1A"/>
    <w:rsid w:val="00851F0B"/>
    <w:rsid w:val="0085460A"/>
    <w:rsid w:val="008552A1"/>
    <w:rsid w:val="00856C2B"/>
    <w:rsid w:val="0085763E"/>
    <w:rsid w:val="008605F8"/>
    <w:rsid w:val="008615B5"/>
    <w:rsid w:val="00861B53"/>
    <w:rsid w:val="00862BB2"/>
    <w:rsid w:val="00866F6F"/>
    <w:rsid w:val="00870A89"/>
    <w:rsid w:val="00871166"/>
    <w:rsid w:val="008729BD"/>
    <w:rsid w:val="00872A7C"/>
    <w:rsid w:val="00872BCE"/>
    <w:rsid w:val="008731BA"/>
    <w:rsid w:val="00874B10"/>
    <w:rsid w:val="008760FA"/>
    <w:rsid w:val="00876290"/>
    <w:rsid w:val="00881406"/>
    <w:rsid w:val="0088327E"/>
    <w:rsid w:val="00891834"/>
    <w:rsid w:val="00891B4E"/>
    <w:rsid w:val="00892F08"/>
    <w:rsid w:val="008A0553"/>
    <w:rsid w:val="008A40E8"/>
    <w:rsid w:val="008A50BA"/>
    <w:rsid w:val="008A6A5C"/>
    <w:rsid w:val="008A7A8B"/>
    <w:rsid w:val="008B193D"/>
    <w:rsid w:val="008B345B"/>
    <w:rsid w:val="008B4627"/>
    <w:rsid w:val="008B56A2"/>
    <w:rsid w:val="008B727E"/>
    <w:rsid w:val="008B77A1"/>
    <w:rsid w:val="008C0C1A"/>
    <w:rsid w:val="008C40F5"/>
    <w:rsid w:val="008C6442"/>
    <w:rsid w:val="008C7095"/>
    <w:rsid w:val="008D116E"/>
    <w:rsid w:val="008D1454"/>
    <w:rsid w:val="008D7987"/>
    <w:rsid w:val="008E40B2"/>
    <w:rsid w:val="008F0992"/>
    <w:rsid w:val="008F30B7"/>
    <w:rsid w:val="008F6040"/>
    <w:rsid w:val="008F7C41"/>
    <w:rsid w:val="00900F3C"/>
    <w:rsid w:val="009032B4"/>
    <w:rsid w:val="00903E67"/>
    <w:rsid w:val="00904381"/>
    <w:rsid w:val="009077BC"/>
    <w:rsid w:val="009110DC"/>
    <w:rsid w:val="009122BA"/>
    <w:rsid w:val="00917358"/>
    <w:rsid w:val="009225C8"/>
    <w:rsid w:val="0092295E"/>
    <w:rsid w:val="00925D00"/>
    <w:rsid w:val="00926E8B"/>
    <w:rsid w:val="00930D77"/>
    <w:rsid w:val="00930E40"/>
    <w:rsid w:val="009324B7"/>
    <w:rsid w:val="009327AC"/>
    <w:rsid w:val="009332E1"/>
    <w:rsid w:val="00933CA2"/>
    <w:rsid w:val="009340E7"/>
    <w:rsid w:val="0093655F"/>
    <w:rsid w:val="00943B23"/>
    <w:rsid w:val="0094739B"/>
    <w:rsid w:val="00950CCB"/>
    <w:rsid w:val="0095178E"/>
    <w:rsid w:val="00952E14"/>
    <w:rsid w:val="0095477C"/>
    <w:rsid w:val="00957D65"/>
    <w:rsid w:val="00962DC9"/>
    <w:rsid w:val="009648CC"/>
    <w:rsid w:val="009735CB"/>
    <w:rsid w:val="00974215"/>
    <w:rsid w:val="00974F04"/>
    <w:rsid w:val="00976B8C"/>
    <w:rsid w:val="00980909"/>
    <w:rsid w:val="00980F48"/>
    <w:rsid w:val="00981341"/>
    <w:rsid w:val="00981F51"/>
    <w:rsid w:val="009833A9"/>
    <w:rsid w:val="00996E34"/>
    <w:rsid w:val="00997799"/>
    <w:rsid w:val="009A2A3B"/>
    <w:rsid w:val="009A4329"/>
    <w:rsid w:val="009A702E"/>
    <w:rsid w:val="009B59B9"/>
    <w:rsid w:val="009B641C"/>
    <w:rsid w:val="009C1F86"/>
    <w:rsid w:val="009C34E5"/>
    <w:rsid w:val="009C5967"/>
    <w:rsid w:val="009D09CD"/>
    <w:rsid w:val="009D29DD"/>
    <w:rsid w:val="009D38E4"/>
    <w:rsid w:val="009D4D8E"/>
    <w:rsid w:val="009D58A8"/>
    <w:rsid w:val="009D78E8"/>
    <w:rsid w:val="009E0333"/>
    <w:rsid w:val="009E1D77"/>
    <w:rsid w:val="009E61B1"/>
    <w:rsid w:val="009E7558"/>
    <w:rsid w:val="009F1FF0"/>
    <w:rsid w:val="009F3BD8"/>
    <w:rsid w:val="009F5394"/>
    <w:rsid w:val="009F5F25"/>
    <w:rsid w:val="00A0028A"/>
    <w:rsid w:val="00A0034B"/>
    <w:rsid w:val="00A00C14"/>
    <w:rsid w:val="00A00FCD"/>
    <w:rsid w:val="00A0211C"/>
    <w:rsid w:val="00A054C8"/>
    <w:rsid w:val="00A06FA4"/>
    <w:rsid w:val="00A101CB"/>
    <w:rsid w:val="00A1154F"/>
    <w:rsid w:val="00A12C10"/>
    <w:rsid w:val="00A15BE3"/>
    <w:rsid w:val="00A15E51"/>
    <w:rsid w:val="00A175B5"/>
    <w:rsid w:val="00A176DA"/>
    <w:rsid w:val="00A17C10"/>
    <w:rsid w:val="00A20045"/>
    <w:rsid w:val="00A303AD"/>
    <w:rsid w:val="00A31AF7"/>
    <w:rsid w:val="00A34D41"/>
    <w:rsid w:val="00A3509F"/>
    <w:rsid w:val="00A42086"/>
    <w:rsid w:val="00A42D0C"/>
    <w:rsid w:val="00A4661D"/>
    <w:rsid w:val="00A47681"/>
    <w:rsid w:val="00A51694"/>
    <w:rsid w:val="00A52824"/>
    <w:rsid w:val="00A56F73"/>
    <w:rsid w:val="00A623B0"/>
    <w:rsid w:val="00A62C07"/>
    <w:rsid w:val="00A65DCF"/>
    <w:rsid w:val="00A67C58"/>
    <w:rsid w:val="00A707AA"/>
    <w:rsid w:val="00A71C24"/>
    <w:rsid w:val="00A734F3"/>
    <w:rsid w:val="00A74789"/>
    <w:rsid w:val="00A74BDE"/>
    <w:rsid w:val="00A76856"/>
    <w:rsid w:val="00A77348"/>
    <w:rsid w:val="00A80894"/>
    <w:rsid w:val="00A84E77"/>
    <w:rsid w:val="00A8625D"/>
    <w:rsid w:val="00A87379"/>
    <w:rsid w:val="00A91CD4"/>
    <w:rsid w:val="00A92C10"/>
    <w:rsid w:val="00A92C63"/>
    <w:rsid w:val="00A93BCF"/>
    <w:rsid w:val="00A9562A"/>
    <w:rsid w:val="00A96BC0"/>
    <w:rsid w:val="00A97816"/>
    <w:rsid w:val="00A97A1A"/>
    <w:rsid w:val="00A97C26"/>
    <w:rsid w:val="00AA6855"/>
    <w:rsid w:val="00AB0D15"/>
    <w:rsid w:val="00AB100D"/>
    <w:rsid w:val="00AB15E9"/>
    <w:rsid w:val="00AB6655"/>
    <w:rsid w:val="00AB7078"/>
    <w:rsid w:val="00AC12FA"/>
    <w:rsid w:val="00AC260D"/>
    <w:rsid w:val="00AC3396"/>
    <w:rsid w:val="00AC3548"/>
    <w:rsid w:val="00AC48D6"/>
    <w:rsid w:val="00AD0850"/>
    <w:rsid w:val="00AD117E"/>
    <w:rsid w:val="00AD29A8"/>
    <w:rsid w:val="00AD544A"/>
    <w:rsid w:val="00AD66D1"/>
    <w:rsid w:val="00AD7F51"/>
    <w:rsid w:val="00AE3F1A"/>
    <w:rsid w:val="00AE738D"/>
    <w:rsid w:val="00AE78AC"/>
    <w:rsid w:val="00AF17B9"/>
    <w:rsid w:val="00AF1C8B"/>
    <w:rsid w:val="00AF2ED0"/>
    <w:rsid w:val="00AF4051"/>
    <w:rsid w:val="00AF483F"/>
    <w:rsid w:val="00AF5581"/>
    <w:rsid w:val="00AF5A42"/>
    <w:rsid w:val="00AF7CAF"/>
    <w:rsid w:val="00B01A12"/>
    <w:rsid w:val="00B0209C"/>
    <w:rsid w:val="00B03DDF"/>
    <w:rsid w:val="00B149CE"/>
    <w:rsid w:val="00B14AA9"/>
    <w:rsid w:val="00B14C85"/>
    <w:rsid w:val="00B170ED"/>
    <w:rsid w:val="00B17405"/>
    <w:rsid w:val="00B17510"/>
    <w:rsid w:val="00B267D1"/>
    <w:rsid w:val="00B34DC6"/>
    <w:rsid w:val="00B40034"/>
    <w:rsid w:val="00B41173"/>
    <w:rsid w:val="00B438D0"/>
    <w:rsid w:val="00B47CFD"/>
    <w:rsid w:val="00B50281"/>
    <w:rsid w:val="00B508A5"/>
    <w:rsid w:val="00B52A2D"/>
    <w:rsid w:val="00B52C63"/>
    <w:rsid w:val="00B5358B"/>
    <w:rsid w:val="00B53B3F"/>
    <w:rsid w:val="00B60DB1"/>
    <w:rsid w:val="00B61335"/>
    <w:rsid w:val="00B62803"/>
    <w:rsid w:val="00B632C0"/>
    <w:rsid w:val="00B633CB"/>
    <w:rsid w:val="00B719F3"/>
    <w:rsid w:val="00B736EE"/>
    <w:rsid w:val="00B810FB"/>
    <w:rsid w:val="00B81B89"/>
    <w:rsid w:val="00B90795"/>
    <w:rsid w:val="00B9355D"/>
    <w:rsid w:val="00B97483"/>
    <w:rsid w:val="00BA3A6D"/>
    <w:rsid w:val="00BA3E4C"/>
    <w:rsid w:val="00BA5346"/>
    <w:rsid w:val="00BA5B57"/>
    <w:rsid w:val="00BA7CE1"/>
    <w:rsid w:val="00BB00AE"/>
    <w:rsid w:val="00BB00DB"/>
    <w:rsid w:val="00BB0473"/>
    <w:rsid w:val="00BB1949"/>
    <w:rsid w:val="00BB6BFB"/>
    <w:rsid w:val="00BB765B"/>
    <w:rsid w:val="00BC0C05"/>
    <w:rsid w:val="00BC36BD"/>
    <w:rsid w:val="00BD15D9"/>
    <w:rsid w:val="00BD2CAA"/>
    <w:rsid w:val="00BE0A8C"/>
    <w:rsid w:val="00BE295F"/>
    <w:rsid w:val="00BE2B2A"/>
    <w:rsid w:val="00BE54C3"/>
    <w:rsid w:val="00BE5CC1"/>
    <w:rsid w:val="00BF2FDB"/>
    <w:rsid w:val="00BF5CB3"/>
    <w:rsid w:val="00BF6111"/>
    <w:rsid w:val="00BF72AE"/>
    <w:rsid w:val="00BF7AEF"/>
    <w:rsid w:val="00C0087D"/>
    <w:rsid w:val="00C00922"/>
    <w:rsid w:val="00C01B43"/>
    <w:rsid w:val="00C02B7E"/>
    <w:rsid w:val="00C039EC"/>
    <w:rsid w:val="00C0684F"/>
    <w:rsid w:val="00C06EC7"/>
    <w:rsid w:val="00C07C04"/>
    <w:rsid w:val="00C07C49"/>
    <w:rsid w:val="00C1728D"/>
    <w:rsid w:val="00C17D00"/>
    <w:rsid w:val="00C20DD7"/>
    <w:rsid w:val="00C22FB7"/>
    <w:rsid w:val="00C25A96"/>
    <w:rsid w:val="00C309D4"/>
    <w:rsid w:val="00C330F9"/>
    <w:rsid w:val="00C34976"/>
    <w:rsid w:val="00C3552E"/>
    <w:rsid w:val="00C35ED6"/>
    <w:rsid w:val="00C3790C"/>
    <w:rsid w:val="00C45AAE"/>
    <w:rsid w:val="00C461BB"/>
    <w:rsid w:val="00C46B5F"/>
    <w:rsid w:val="00C55904"/>
    <w:rsid w:val="00C5632B"/>
    <w:rsid w:val="00C57432"/>
    <w:rsid w:val="00C6205F"/>
    <w:rsid w:val="00C65CE1"/>
    <w:rsid w:val="00C66EFA"/>
    <w:rsid w:val="00C67373"/>
    <w:rsid w:val="00C71E17"/>
    <w:rsid w:val="00C767C4"/>
    <w:rsid w:val="00C777E4"/>
    <w:rsid w:val="00C80289"/>
    <w:rsid w:val="00C83F0D"/>
    <w:rsid w:val="00C84DEF"/>
    <w:rsid w:val="00C86E3A"/>
    <w:rsid w:val="00C97B45"/>
    <w:rsid w:val="00CA1AF2"/>
    <w:rsid w:val="00CA311C"/>
    <w:rsid w:val="00CA31FD"/>
    <w:rsid w:val="00CA45ED"/>
    <w:rsid w:val="00CB06BA"/>
    <w:rsid w:val="00CB499F"/>
    <w:rsid w:val="00CB5A5E"/>
    <w:rsid w:val="00CC11F0"/>
    <w:rsid w:val="00CC132A"/>
    <w:rsid w:val="00CC35C0"/>
    <w:rsid w:val="00CC5035"/>
    <w:rsid w:val="00CD0123"/>
    <w:rsid w:val="00CD09A2"/>
    <w:rsid w:val="00CD3CD8"/>
    <w:rsid w:val="00CD4682"/>
    <w:rsid w:val="00CD59AB"/>
    <w:rsid w:val="00CD6115"/>
    <w:rsid w:val="00CD6FFB"/>
    <w:rsid w:val="00CE228A"/>
    <w:rsid w:val="00CE242D"/>
    <w:rsid w:val="00CE2F07"/>
    <w:rsid w:val="00CE3835"/>
    <w:rsid w:val="00CE6083"/>
    <w:rsid w:val="00CE668F"/>
    <w:rsid w:val="00CF08FA"/>
    <w:rsid w:val="00CF2795"/>
    <w:rsid w:val="00CF2CF1"/>
    <w:rsid w:val="00CF4CD3"/>
    <w:rsid w:val="00CF6ECB"/>
    <w:rsid w:val="00CF7FD4"/>
    <w:rsid w:val="00D00A26"/>
    <w:rsid w:val="00D1214A"/>
    <w:rsid w:val="00D14A5A"/>
    <w:rsid w:val="00D15718"/>
    <w:rsid w:val="00D23903"/>
    <w:rsid w:val="00D30617"/>
    <w:rsid w:val="00D32429"/>
    <w:rsid w:val="00D32755"/>
    <w:rsid w:val="00D33E0E"/>
    <w:rsid w:val="00D35413"/>
    <w:rsid w:val="00D373E0"/>
    <w:rsid w:val="00D52278"/>
    <w:rsid w:val="00D52E4C"/>
    <w:rsid w:val="00D60191"/>
    <w:rsid w:val="00D635F0"/>
    <w:rsid w:val="00D648CE"/>
    <w:rsid w:val="00D64DE0"/>
    <w:rsid w:val="00D706C5"/>
    <w:rsid w:val="00D72A81"/>
    <w:rsid w:val="00D73B6E"/>
    <w:rsid w:val="00D748D9"/>
    <w:rsid w:val="00D74BEA"/>
    <w:rsid w:val="00D75A67"/>
    <w:rsid w:val="00D76414"/>
    <w:rsid w:val="00D770CC"/>
    <w:rsid w:val="00D80C3B"/>
    <w:rsid w:val="00D87309"/>
    <w:rsid w:val="00D907EE"/>
    <w:rsid w:val="00D92C3C"/>
    <w:rsid w:val="00DA1027"/>
    <w:rsid w:val="00DA3E59"/>
    <w:rsid w:val="00DA49EB"/>
    <w:rsid w:val="00DA58E4"/>
    <w:rsid w:val="00DA708B"/>
    <w:rsid w:val="00DA7FBC"/>
    <w:rsid w:val="00DB0C4E"/>
    <w:rsid w:val="00DB5041"/>
    <w:rsid w:val="00DB5BC9"/>
    <w:rsid w:val="00DB5DF4"/>
    <w:rsid w:val="00DB7E7E"/>
    <w:rsid w:val="00DC1609"/>
    <w:rsid w:val="00DC18F9"/>
    <w:rsid w:val="00DC301E"/>
    <w:rsid w:val="00DC5F77"/>
    <w:rsid w:val="00DD046C"/>
    <w:rsid w:val="00DD7071"/>
    <w:rsid w:val="00DD7CA2"/>
    <w:rsid w:val="00DE477B"/>
    <w:rsid w:val="00DE51FC"/>
    <w:rsid w:val="00DF4C69"/>
    <w:rsid w:val="00E002FF"/>
    <w:rsid w:val="00E01DC9"/>
    <w:rsid w:val="00E03707"/>
    <w:rsid w:val="00E03CF9"/>
    <w:rsid w:val="00E11036"/>
    <w:rsid w:val="00E1187D"/>
    <w:rsid w:val="00E13169"/>
    <w:rsid w:val="00E131EE"/>
    <w:rsid w:val="00E131F5"/>
    <w:rsid w:val="00E136D1"/>
    <w:rsid w:val="00E20C39"/>
    <w:rsid w:val="00E33A24"/>
    <w:rsid w:val="00E34739"/>
    <w:rsid w:val="00E3715C"/>
    <w:rsid w:val="00E3726C"/>
    <w:rsid w:val="00E40A8D"/>
    <w:rsid w:val="00E4107E"/>
    <w:rsid w:val="00E45174"/>
    <w:rsid w:val="00E4570F"/>
    <w:rsid w:val="00E47051"/>
    <w:rsid w:val="00E51BF2"/>
    <w:rsid w:val="00E52E5E"/>
    <w:rsid w:val="00E55083"/>
    <w:rsid w:val="00E56C2B"/>
    <w:rsid w:val="00E57D5D"/>
    <w:rsid w:val="00E57E1B"/>
    <w:rsid w:val="00E62668"/>
    <w:rsid w:val="00E6361C"/>
    <w:rsid w:val="00E63E50"/>
    <w:rsid w:val="00E6420D"/>
    <w:rsid w:val="00E64C0E"/>
    <w:rsid w:val="00E6677B"/>
    <w:rsid w:val="00E67BBA"/>
    <w:rsid w:val="00E71DCA"/>
    <w:rsid w:val="00E72847"/>
    <w:rsid w:val="00E76F13"/>
    <w:rsid w:val="00E80806"/>
    <w:rsid w:val="00E81FAD"/>
    <w:rsid w:val="00E827DA"/>
    <w:rsid w:val="00E83014"/>
    <w:rsid w:val="00E831F8"/>
    <w:rsid w:val="00E84CEB"/>
    <w:rsid w:val="00E86879"/>
    <w:rsid w:val="00E90105"/>
    <w:rsid w:val="00E9258D"/>
    <w:rsid w:val="00E92A51"/>
    <w:rsid w:val="00E9431A"/>
    <w:rsid w:val="00E9564C"/>
    <w:rsid w:val="00E969D4"/>
    <w:rsid w:val="00EA0AE5"/>
    <w:rsid w:val="00EA0C47"/>
    <w:rsid w:val="00EA1B2F"/>
    <w:rsid w:val="00EA2A27"/>
    <w:rsid w:val="00EA3948"/>
    <w:rsid w:val="00EA52D0"/>
    <w:rsid w:val="00EB31EE"/>
    <w:rsid w:val="00EB4253"/>
    <w:rsid w:val="00EB51D2"/>
    <w:rsid w:val="00EC6F7C"/>
    <w:rsid w:val="00EC700C"/>
    <w:rsid w:val="00ED1B20"/>
    <w:rsid w:val="00ED7B51"/>
    <w:rsid w:val="00EE21E0"/>
    <w:rsid w:val="00EE4F3D"/>
    <w:rsid w:val="00EE635F"/>
    <w:rsid w:val="00EE6628"/>
    <w:rsid w:val="00EF4713"/>
    <w:rsid w:val="00EF4AD4"/>
    <w:rsid w:val="00EF5398"/>
    <w:rsid w:val="00EF7CF9"/>
    <w:rsid w:val="00F00961"/>
    <w:rsid w:val="00F0430F"/>
    <w:rsid w:val="00F050DA"/>
    <w:rsid w:val="00F05FAA"/>
    <w:rsid w:val="00F06BCF"/>
    <w:rsid w:val="00F10753"/>
    <w:rsid w:val="00F115BA"/>
    <w:rsid w:val="00F1194F"/>
    <w:rsid w:val="00F21071"/>
    <w:rsid w:val="00F24DAD"/>
    <w:rsid w:val="00F2502F"/>
    <w:rsid w:val="00F2798A"/>
    <w:rsid w:val="00F31214"/>
    <w:rsid w:val="00F317CF"/>
    <w:rsid w:val="00F33B19"/>
    <w:rsid w:val="00F363B1"/>
    <w:rsid w:val="00F40B6F"/>
    <w:rsid w:val="00F44D02"/>
    <w:rsid w:val="00F458DE"/>
    <w:rsid w:val="00F5094D"/>
    <w:rsid w:val="00F51EF6"/>
    <w:rsid w:val="00F60E71"/>
    <w:rsid w:val="00F64330"/>
    <w:rsid w:val="00F6437E"/>
    <w:rsid w:val="00F6489B"/>
    <w:rsid w:val="00F72712"/>
    <w:rsid w:val="00F7454D"/>
    <w:rsid w:val="00F75952"/>
    <w:rsid w:val="00F81EF6"/>
    <w:rsid w:val="00F82F7F"/>
    <w:rsid w:val="00F8317D"/>
    <w:rsid w:val="00F85999"/>
    <w:rsid w:val="00F85ECD"/>
    <w:rsid w:val="00F867AB"/>
    <w:rsid w:val="00F872BE"/>
    <w:rsid w:val="00F94207"/>
    <w:rsid w:val="00FA7E74"/>
    <w:rsid w:val="00FB0DFF"/>
    <w:rsid w:val="00FB4D45"/>
    <w:rsid w:val="00FC0839"/>
    <w:rsid w:val="00FC2C0C"/>
    <w:rsid w:val="00FC673E"/>
    <w:rsid w:val="00FD0149"/>
    <w:rsid w:val="00FD1BBE"/>
    <w:rsid w:val="00FD5037"/>
    <w:rsid w:val="00FD7F70"/>
    <w:rsid w:val="00FE21A7"/>
    <w:rsid w:val="00FE28DB"/>
    <w:rsid w:val="00FE3366"/>
    <w:rsid w:val="00FE4751"/>
    <w:rsid w:val="00FF1CE6"/>
    <w:rsid w:val="00FF3B60"/>
    <w:rsid w:val="00FF6811"/>
    <w:rsid w:val="10B803A7"/>
    <w:rsid w:val="63835574"/>
    <w:rsid w:val="7469238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iPriority="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20"/>
    <w:qFormat/>
    <w:uiPriority w:val="0"/>
    <w:pPr>
      <w:keepNext/>
      <w:keepLines/>
      <w:spacing w:before="340" w:after="330" w:line="578" w:lineRule="auto"/>
      <w:outlineLvl w:val="0"/>
    </w:pPr>
    <w:rPr>
      <w:b/>
      <w:bCs/>
      <w:kern w:val="44"/>
      <w:sz w:val="44"/>
      <w:szCs w:val="44"/>
    </w:rPr>
  </w:style>
  <w:style w:type="character" w:default="1" w:styleId="14">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3">
    <w:name w:val="Body Text Indent"/>
    <w:basedOn w:val="1"/>
    <w:qFormat/>
    <w:uiPriority w:val="0"/>
    <w:pPr>
      <w:spacing w:line="560" w:lineRule="exact"/>
      <w:ind w:firstLine="420"/>
    </w:pPr>
    <w:rPr>
      <w:rFonts w:ascii="宋体"/>
      <w:sz w:val="28"/>
    </w:rPr>
  </w:style>
  <w:style w:type="paragraph" w:styleId="4">
    <w:name w:val="List 2"/>
    <w:basedOn w:val="1"/>
    <w:qFormat/>
    <w:uiPriority w:val="0"/>
    <w:pPr>
      <w:adjustRightInd w:val="0"/>
      <w:ind w:firstLine="482" w:firstLineChars="150"/>
      <w:jc w:val="center"/>
    </w:pPr>
    <w:rPr>
      <w:rFonts w:ascii="仿宋_GB2312" w:eastAsia="仿宋_GB2312"/>
      <w:b/>
      <w:sz w:val="32"/>
      <w:szCs w:val="32"/>
    </w:rPr>
  </w:style>
  <w:style w:type="paragraph" w:styleId="5">
    <w:name w:val="Plain Text"/>
    <w:basedOn w:val="1"/>
    <w:qFormat/>
    <w:uiPriority w:val="0"/>
    <w:rPr>
      <w:rFonts w:ascii="宋体" w:hAnsi="Courier New"/>
      <w:szCs w:val="20"/>
    </w:rPr>
  </w:style>
  <w:style w:type="paragraph" w:styleId="6">
    <w:name w:val="Date"/>
    <w:basedOn w:val="1"/>
    <w:next w:val="1"/>
    <w:link w:val="22"/>
    <w:qFormat/>
    <w:uiPriority w:val="0"/>
    <w:pPr>
      <w:ind w:left="100" w:leftChars="2500"/>
    </w:pPr>
    <w:rPr>
      <w:rFonts w:ascii="仿宋_GB2312" w:eastAsia="仿宋_GB2312"/>
      <w:sz w:val="30"/>
    </w:rPr>
  </w:style>
  <w:style w:type="paragraph" w:styleId="7">
    <w:name w:val="Balloon Text"/>
    <w:basedOn w:val="1"/>
    <w:link w:val="19"/>
    <w:qFormat/>
    <w:uiPriority w:val="0"/>
    <w:rPr>
      <w:sz w:val="18"/>
      <w:szCs w:val="18"/>
    </w:rPr>
  </w:style>
  <w:style w:type="paragraph" w:styleId="8">
    <w:name w:val="footer"/>
    <w:basedOn w:val="1"/>
    <w:link w:val="17"/>
    <w:qFormat/>
    <w:uiPriority w:val="99"/>
    <w:pPr>
      <w:tabs>
        <w:tab w:val="center" w:pos="4153"/>
        <w:tab w:val="right" w:pos="8306"/>
      </w:tabs>
      <w:snapToGrid w:val="0"/>
      <w:jc w:val="left"/>
    </w:pPr>
    <w:rPr>
      <w:sz w:val="18"/>
      <w:szCs w:val="18"/>
    </w:rPr>
  </w:style>
  <w:style w:type="paragraph" w:styleId="9">
    <w:name w:val="header"/>
    <w:basedOn w:val="1"/>
    <w:link w:val="18"/>
    <w:qFormat/>
    <w:uiPriority w:val="0"/>
    <w:pPr>
      <w:pBdr>
        <w:bottom w:val="single" w:color="auto" w:sz="6" w:space="1"/>
      </w:pBdr>
      <w:tabs>
        <w:tab w:val="center" w:pos="4153"/>
        <w:tab w:val="right" w:pos="8306"/>
      </w:tabs>
      <w:snapToGrid w:val="0"/>
      <w:jc w:val="center"/>
    </w:pPr>
    <w:rPr>
      <w:sz w:val="18"/>
      <w:szCs w:val="18"/>
    </w:rPr>
  </w:style>
  <w:style w:type="paragraph" w:styleId="10">
    <w:name w:val="Normal (Web)"/>
    <w:basedOn w:val="1"/>
    <w:qFormat/>
    <w:uiPriority w:val="0"/>
    <w:pPr>
      <w:widowControl/>
      <w:spacing w:before="100" w:beforeAutospacing="1" w:after="100" w:afterAutospacing="1"/>
      <w:jc w:val="left"/>
    </w:pPr>
    <w:rPr>
      <w:rFonts w:ascii="宋体" w:hAnsi="宋体"/>
      <w:color w:val="000000"/>
      <w:kern w:val="0"/>
      <w:sz w:val="18"/>
      <w:szCs w:val="18"/>
    </w:rPr>
  </w:style>
  <w:style w:type="paragraph" w:styleId="11">
    <w:name w:val="Title"/>
    <w:basedOn w:val="1"/>
    <w:next w:val="1"/>
    <w:link w:val="21"/>
    <w:qFormat/>
    <w:uiPriority w:val="0"/>
    <w:pPr>
      <w:spacing w:before="240" w:after="60"/>
      <w:jc w:val="center"/>
      <w:outlineLvl w:val="0"/>
    </w:pPr>
    <w:rPr>
      <w:rFonts w:ascii="Calibri Light" w:hAnsi="Calibri Light"/>
      <w:b/>
      <w:bCs/>
      <w:sz w:val="32"/>
      <w:szCs w:val="32"/>
    </w:rPr>
  </w:style>
  <w:style w:type="table" w:styleId="13">
    <w:name w:val="Table Grid"/>
    <w:basedOn w:val="1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5">
    <w:name w:val="page number"/>
    <w:basedOn w:val="14"/>
    <w:qFormat/>
    <w:uiPriority w:val="0"/>
  </w:style>
  <w:style w:type="character" w:styleId="16">
    <w:name w:val="Hyperlink"/>
    <w:unhideWhenUsed/>
    <w:qFormat/>
    <w:uiPriority w:val="99"/>
    <w:rPr>
      <w:color w:val="0000FF"/>
      <w:u w:val="single"/>
    </w:rPr>
  </w:style>
  <w:style w:type="character" w:customStyle="1" w:styleId="17">
    <w:name w:val="页脚 字符"/>
    <w:link w:val="8"/>
    <w:qFormat/>
    <w:uiPriority w:val="99"/>
    <w:rPr>
      <w:kern w:val="2"/>
      <w:sz w:val="18"/>
      <w:szCs w:val="18"/>
    </w:rPr>
  </w:style>
  <w:style w:type="character" w:customStyle="1" w:styleId="18">
    <w:name w:val="页眉 字符"/>
    <w:link w:val="9"/>
    <w:qFormat/>
    <w:uiPriority w:val="0"/>
    <w:rPr>
      <w:kern w:val="2"/>
      <w:sz w:val="18"/>
      <w:szCs w:val="18"/>
    </w:rPr>
  </w:style>
  <w:style w:type="character" w:customStyle="1" w:styleId="19">
    <w:name w:val="批注框文本 字符"/>
    <w:link w:val="7"/>
    <w:qFormat/>
    <w:uiPriority w:val="0"/>
    <w:rPr>
      <w:kern w:val="2"/>
      <w:sz w:val="18"/>
      <w:szCs w:val="18"/>
    </w:rPr>
  </w:style>
  <w:style w:type="character" w:customStyle="1" w:styleId="20">
    <w:name w:val="标题 1 字符"/>
    <w:link w:val="2"/>
    <w:qFormat/>
    <w:uiPriority w:val="0"/>
    <w:rPr>
      <w:b/>
      <w:bCs/>
      <w:kern w:val="44"/>
      <w:sz w:val="44"/>
      <w:szCs w:val="44"/>
    </w:rPr>
  </w:style>
  <w:style w:type="character" w:customStyle="1" w:styleId="21">
    <w:name w:val="标题 字符"/>
    <w:link w:val="11"/>
    <w:uiPriority w:val="0"/>
    <w:rPr>
      <w:rFonts w:ascii="Calibri Light" w:hAnsi="Calibri Light" w:cs="Times New Roman"/>
      <w:b/>
      <w:bCs/>
      <w:kern w:val="2"/>
      <w:sz w:val="32"/>
      <w:szCs w:val="32"/>
    </w:rPr>
  </w:style>
  <w:style w:type="character" w:customStyle="1" w:styleId="22">
    <w:name w:val="日期 字符"/>
    <w:link w:val="6"/>
    <w:uiPriority w:val="0"/>
    <w:rPr>
      <w:rFonts w:ascii="仿宋_GB2312" w:eastAsia="仿宋_GB2312"/>
      <w:kern w:val="2"/>
      <w:sz w:val="30"/>
      <w:szCs w:val="24"/>
    </w:rPr>
  </w:style>
  <w:style w:type="character" w:customStyle="1" w:styleId="23">
    <w:name w:val="未处理的提及1"/>
    <w:semiHidden/>
    <w:unhideWhenUsed/>
    <w:uiPriority w:val="99"/>
    <w:rPr>
      <w:color w:val="605E5C"/>
      <w:shd w:val="clear" w:color="auto" w:fill="E1DFDD"/>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www.ftpdown.com</Company>
  <Pages>31</Pages>
  <Words>2959</Words>
  <Characters>16871</Characters>
  <Lines>140</Lines>
  <Paragraphs>39</Paragraphs>
  <TotalTime>58</TotalTime>
  <ScaleCrop>false</ScaleCrop>
  <LinksUpToDate>false</LinksUpToDate>
  <CharactersWithSpaces>19791</CharactersWithSpaces>
  <Application>WPS Office_11.1.0.10495_F1E327BC-269C-435d-A152-05C5408002CA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2021-05-14T06:03:00Z</dcterms:created>
  <dc:creator>wwm</dc:creator>
  <cp:lastModifiedBy>席步鑫</cp:lastModifiedBy>
  <cp:lastPrinted>2021-05-18T13:26:37Z</cp:lastPrinted>
  <dcterms:modified xsi:type="dcterms:W3CDTF">2021-05-18T13:26:45Z</dcterms:modified>
  <dc:title>关于召开2006年江西省高中等院校普通毕业生就业方案报送及审核工作会议的通知</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B6F3015618604ADC8CC042F7B7B04E20</vt:lpwstr>
  </property>
</Properties>
</file>